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A4" w:rsidRPr="000E75F9" w:rsidRDefault="00CA43A4" w:rsidP="00CA43A4">
      <w:pPr>
        <w:pBdr>
          <w:top w:val="none" w:sz="4" w:space="0" w:color="000000"/>
          <w:left w:val="none" w:sz="4" w:space="0" w:color="000000"/>
          <w:bottom w:val="none" w:sz="4" w:space="0" w:color="000000"/>
          <w:right w:val="none" w:sz="4" w:space="0" w:color="000000"/>
        </w:pBdr>
        <w:tabs>
          <w:tab w:val="left" w:pos="884"/>
          <w:tab w:val="left" w:pos="1196"/>
        </w:tabs>
        <w:jc w:val="right"/>
        <w:rPr>
          <w:rFonts w:cs="Times New Roman"/>
          <w:b/>
          <w:sz w:val="24"/>
          <w:szCs w:val="24"/>
          <w:lang w:val="ro-RO"/>
        </w:rPr>
      </w:pPr>
      <w:r w:rsidRPr="000E75F9">
        <w:rPr>
          <w:rFonts w:cs="Times New Roman"/>
          <w:b/>
          <w:sz w:val="24"/>
          <w:szCs w:val="24"/>
          <w:lang w:val="ro-RO"/>
        </w:rPr>
        <w:t>Consiliului de administrație al ANRE</w:t>
      </w:r>
    </w:p>
    <w:p w:rsidR="00CA43A4" w:rsidRPr="000E75F9" w:rsidRDefault="00CA43A4" w:rsidP="00DC5CD0">
      <w:pPr>
        <w:pBdr>
          <w:top w:val="none" w:sz="4" w:space="0" w:color="000000"/>
          <w:left w:val="none" w:sz="4" w:space="0" w:color="000000"/>
          <w:bottom w:val="none" w:sz="4" w:space="0" w:color="000000"/>
          <w:right w:val="none" w:sz="4" w:space="0" w:color="000000"/>
        </w:pBdr>
        <w:tabs>
          <w:tab w:val="left" w:pos="884"/>
          <w:tab w:val="left" w:pos="1196"/>
        </w:tabs>
        <w:jc w:val="center"/>
        <w:rPr>
          <w:rFonts w:cs="Times New Roman"/>
          <w:b/>
          <w:sz w:val="24"/>
          <w:szCs w:val="24"/>
          <w:lang w:val="ro-RO"/>
        </w:rPr>
      </w:pPr>
    </w:p>
    <w:p w:rsidR="00DC5CD0" w:rsidRPr="000E75F9" w:rsidRDefault="00DC5CD0" w:rsidP="00DB32AB">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cs="Times New Roman"/>
          <w:sz w:val="24"/>
          <w:szCs w:val="24"/>
          <w:lang w:val="ro-RO"/>
        </w:rPr>
      </w:pPr>
      <w:r w:rsidRPr="000E75F9">
        <w:rPr>
          <w:rFonts w:cs="Times New Roman"/>
          <w:b/>
          <w:sz w:val="24"/>
          <w:szCs w:val="24"/>
          <w:lang w:val="ro-RO"/>
        </w:rPr>
        <w:t>Nota informativă</w:t>
      </w:r>
    </w:p>
    <w:p w:rsidR="00CA43A4" w:rsidRPr="000E75F9" w:rsidRDefault="00DC5CD0">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eastAsia="Times New Roman" w:cs="Times New Roman"/>
          <w:b/>
          <w:sz w:val="24"/>
          <w:szCs w:val="24"/>
          <w:lang w:val="ro-RO" w:eastAsia="ru-RU"/>
        </w:rPr>
      </w:pPr>
      <w:r w:rsidRPr="000E75F9">
        <w:rPr>
          <w:rFonts w:cs="Times New Roman"/>
          <w:b/>
          <w:sz w:val="24"/>
          <w:szCs w:val="24"/>
          <w:lang w:val="ro-RO"/>
        </w:rPr>
        <w:t xml:space="preserve">la proiectul Hotărârii ANRE privind aprobarea </w:t>
      </w:r>
      <w:r w:rsidRPr="000E75F9">
        <w:rPr>
          <w:rFonts w:eastAsia="Times New Roman" w:cs="Times New Roman"/>
          <w:b/>
          <w:bCs/>
          <w:sz w:val="24"/>
          <w:szCs w:val="24"/>
          <w:lang w:val="ro-RO" w:eastAsia="ro-RO"/>
        </w:rPr>
        <w:t>t</w:t>
      </w:r>
      <w:r w:rsidRPr="000E75F9">
        <w:rPr>
          <w:rFonts w:eastAsia="Times New Roman" w:cs="Times New Roman"/>
          <w:b/>
          <w:sz w:val="24"/>
          <w:szCs w:val="24"/>
          <w:lang w:val="ro-RO" w:eastAsia="ru-RU"/>
        </w:rPr>
        <w:t xml:space="preserve">ermenilor </w:t>
      </w:r>
      <w:proofErr w:type="spellStart"/>
      <w:r w:rsidRPr="000E75F9">
        <w:rPr>
          <w:rFonts w:eastAsia="Times New Roman" w:cs="Times New Roman"/>
          <w:b/>
          <w:sz w:val="24"/>
          <w:szCs w:val="24"/>
          <w:lang w:val="ro-RO" w:eastAsia="ru-RU"/>
        </w:rPr>
        <w:t>şi</w:t>
      </w:r>
      <w:proofErr w:type="spellEnd"/>
      <w:r w:rsidRPr="000E75F9">
        <w:rPr>
          <w:rFonts w:eastAsia="Times New Roman" w:cs="Times New Roman"/>
          <w:b/>
          <w:sz w:val="24"/>
          <w:szCs w:val="24"/>
          <w:lang w:val="ro-RO" w:eastAsia="ru-RU"/>
        </w:rPr>
        <w:t xml:space="preserve"> </w:t>
      </w:r>
      <w:proofErr w:type="spellStart"/>
      <w:r w:rsidRPr="000E75F9">
        <w:rPr>
          <w:rFonts w:eastAsia="Times New Roman" w:cs="Times New Roman"/>
          <w:b/>
          <w:sz w:val="24"/>
          <w:szCs w:val="24"/>
          <w:lang w:val="ro-RO" w:eastAsia="ru-RU"/>
        </w:rPr>
        <w:t>condiţiilor</w:t>
      </w:r>
      <w:proofErr w:type="spellEnd"/>
      <w:r w:rsidRPr="000E75F9">
        <w:rPr>
          <w:rFonts w:eastAsia="Times New Roman" w:cs="Times New Roman"/>
          <w:b/>
          <w:sz w:val="24"/>
          <w:szCs w:val="24"/>
          <w:lang w:val="ro-RO" w:eastAsia="ru-RU"/>
        </w:rPr>
        <w:t xml:space="preserve"> aferente </w:t>
      </w:r>
    </w:p>
    <w:p w:rsidR="001A193C" w:rsidRPr="008F148B" w:rsidRDefault="00DC5CD0" w:rsidP="00DB32AB">
      <w:pPr>
        <w:spacing w:after="0"/>
        <w:jc w:val="center"/>
        <w:rPr>
          <w:rFonts w:eastAsia="Times New Roman" w:cs="Times New Roman"/>
          <w:b/>
          <w:sz w:val="24"/>
          <w:szCs w:val="24"/>
          <w:lang w:val="ro-RO" w:eastAsia="ru-RU"/>
        </w:rPr>
      </w:pPr>
      <w:r w:rsidRPr="000E75F9">
        <w:rPr>
          <w:rFonts w:eastAsia="Times New Roman" w:cs="Times New Roman"/>
          <w:b/>
          <w:sz w:val="24"/>
          <w:szCs w:val="24"/>
          <w:lang w:val="ro-RO" w:eastAsia="ru-RU"/>
        </w:rPr>
        <w:t xml:space="preserve">prestării serviciului de flexibilitate prin stocare în conductă </w:t>
      </w:r>
      <w:r w:rsidR="001A193C" w:rsidRPr="008F148B">
        <w:rPr>
          <w:rFonts w:eastAsia="Times New Roman" w:cs="Times New Roman"/>
          <w:b/>
          <w:sz w:val="24"/>
          <w:szCs w:val="24"/>
          <w:lang w:val="ro-RO" w:eastAsia="ru-RU"/>
        </w:rPr>
        <w:t>de către operatorul sistemului de transport al gazelor naturale</w:t>
      </w:r>
    </w:p>
    <w:p w:rsidR="00DC5CD0" w:rsidRPr="000E75F9" w:rsidRDefault="00DC5CD0" w:rsidP="00DC5CD0">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eastAsia="Times New Roman" w:cs="Times New Roman"/>
          <w:sz w:val="24"/>
          <w:szCs w:val="24"/>
          <w:lang w:val="ro-RO" w:eastAsia="ru-RU"/>
        </w:rPr>
      </w:pPr>
    </w:p>
    <w:p w:rsidR="00DC5CD0" w:rsidRPr="000E75F9" w:rsidRDefault="00DC5CD0" w:rsidP="00DC5CD0">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cs="Times New Roman"/>
          <w:sz w:val="24"/>
          <w:szCs w:val="24"/>
          <w:lang w:val="ro-RO"/>
        </w:rPr>
      </w:pPr>
    </w:p>
    <w:p w:rsidR="008402D9" w:rsidRPr="000E75F9" w:rsidRDefault="008402D9">
      <w:pPr>
        <w:pBdr>
          <w:top w:val="none" w:sz="4" w:space="0" w:color="000000"/>
          <w:left w:val="none" w:sz="4" w:space="0" w:color="000000"/>
          <w:bottom w:val="none" w:sz="4" w:space="0" w:color="000000"/>
          <w:right w:val="none" w:sz="4" w:space="0" w:color="000000"/>
        </w:pBdr>
        <w:tabs>
          <w:tab w:val="left" w:pos="884"/>
          <w:tab w:val="left" w:pos="1196"/>
        </w:tabs>
        <w:spacing w:after="0" w:line="276" w:lineRule="auto"/>
        <w:ind w:firstLine="567"/>
        <w:jc w:val="both"/>
        <w:rPr>
          <w:rFonts w:cs="Times New Roman"/>
          <w:iCs/>
          <w:color w:val="000000"/>
          <w:sz w:val="24"/>
          <w:szCs w:val="24"/>
          <w:u w:val="single"/>
          <w:lang w:val="ro-RO" w:eastAsia="ru-RU"/>
        </w:rPr>
      </w:pPr>
      <w:r w:rsidRPr="000E75F9">
        <w:rPr>
          <w:rFonts w:cs="Times New Roman"/>
          <w:sz w:val="24"/>
          <w:szCs w:val="24"/>
          <w:lang w:val="ro-RO"/>
        </w:rPr>
        <w:t xml:space="preserve">Temeiul legal de aprobare a </w:t>
      </w:r>
      <w:r w:rsidR="00947E4E" w:rsidRPr="000E75F9">
        <w:rPr>
          <w:rFonts w:eastAsia="Times New Roman" w:cs="Times New Roman"/>
          <w:sz w:val="24"/>
          <w:szCs w:val="24"/>
          <w:lang w:val="ro-RO" w:eastAsia="ro-RO"/>
        </w:rPr>
        <w:t>t</w:t>
      </w:r>
      <w:r w:rsidRPr="000E75F9">
        <w:rPr>
          <w:rFonts w:eastAsia="Times New Roman" w:cs="Times New Roman"/>
          <w:sz w:val="24"/>
          <w:szCs w:val="24"/>
          <w:lang w:val="ro-RO" w:eastAsia="ru-RU"/>
        </w:rPr>
        <w:t xml:space="preserve">ermenilor </w:t>
      </w:r>
      <w:proofErr w:type="spellStart"/>
      <w:r w:rsidRPr="000E75F9">
        <w:rPr>
          <w:rFonts w:eastAsia="Times New Roman" w:cs="Times New Roman"/>
          <w:sz w:val="24"/>
          <w:szCs w:val="24"/>
          <w:lang w:val="ro-RO" w:eastAsia="ru-RU"/>
        </w:rPr>
        <w:t>şi</w:t>
      </w:r>
      <w:proofErr w:type="spellEnd"/>
      <w:r w:rsidRPr="000E75F9">
        <w:rPr>
          <w:rFonts w:eastAsia="Times New Roman" w:cs="Times New Roman"/>
          <w:sz w:val="24"/>
          <w:szCs w:val="24"/>
          <w:lang w:val="ro-RO" w:eastAsia="ru-RU"/>
        </w:rPr>
        <w:t xml:space="preserve"> </w:t>
      </w:r>
      <w:r w:rsidR="008F148B" w:rsidRPr="008F148B">
        <w:rPr>
          <w:rFonts w:eastAsia="Times New Roman" w:cs="Times New Roman"/>
          <w:sz w:val="24"/>
          <w:szCs w:val="24"/>
          <w:lang w:val="ro-RO" w:eastAsia="ru-RU"/>
        </w:rPr>
        <w:t>condițiilor</w:t>
      </w:r>
      <w:r w:rsidRPr="000E75F9">
        <w:rPr>
          <w:rFonts w:eastAsia="Times New Roman" w:cs="Times New Roman"/>
          <w:sz w:val="24"/>
          <w:szCs w:val="24"/>
          <w:lang w:val="ro-RO" w:eastAsia="ru-RU"/>
        </w:rPr>
        <w:t xml:space="preserve"> aferente prestării serviciului de flexibilitate prin stocare în conductă de către operatorul sistemului de transport al gazelor naturale </w:t>
      </w:r>
      <w:r w:rsidR="00B56345" w:rsidRPr="000E75F9">
        <w:rPr>
          <w:rFonts w:eastAsia="Times New Roman" w:cs="Times New Roman"/>
          <w:sz w:val="24"/>
          <w:szCs w:val="24"/>
          <w:lang w:val="ro-RO" w:eastAsia="ru-RU"/>
        </w:rPr>
        <w:t>(OST)</w:t>
      </w:r>
      <w:r w:rsidRPr="000E75F9">
        <w:rPr>
          <w:rFonts w:eastAsia="Times New Roman" w:cs="Times New Roman"/>
          <w:sz w:val="24"/>
          <w:szCs w:val="24"/>
          <w:lang w:val="ro-RO" w:eastAsia="ru-RU"/>
        </w:rPr>
        <w:t xml:space="preserve"> </w:t>
      </w:r>
      <w:r w:rsidRPr="000E75F9">
        <w:rPr>
          <w:rFonts w:eastAsia="Times New Roman" w:cs="Times New Roman"/>
          <w:sz w:val="24"/>
          <w:szCs w:val="24"/>
          <w:lang w:val="ro-RO"/>
        </w:rPr>
        <w:t xml:space="preserve">este prevăzut la </w:t>
      </w:r>
      <w:r w:rsidR="00914A1E">
        <w:rPr>
          <w:rFonts w:eastAsia="Times New Roman" w:cs="Times New Roman"/>
          <w:sz w:val="24"/>
          <w:szCs w:val="24"/>
          <w:lang w:val="ro-RO"/>
        </w:rPr>
        <w:t>pct</w:t>
      </w:r>
      <w:r w:rsidRPr="000E75F9">
        <w:rPr>
          <w:rFonts w:eastAsia="Times New Roman" w:cs="Times New Roman"/>
          <w:sz w:val="24"/>
          <w:szCs w:val="24"/>
          <w:lang w:val="ro-RO"/>
        </w:rPr>
        <w:t>. 590</w:t>
      </w:r>
      <w:r w:rsidR="00914A1E">
        <w:rPr>
          <w:rFonts w:eastAsia="Times New Roman" w:cs="Times New Roman"/>
          <w:sz w:val="24"/>
          <w:szCs w:val="24"/>
          <w:lang w:val="ro-RO"/>
        </w:rPr>
        <w:t>-598</w:t>
      </w:r>
      <w:r w:rsidRPr="000E75F9">
        <w:rPr>
          <w:rFonts w:eastAsia="Times New Roman" w:cs="Times New Roman"/>
          <w:sz w:val="24"/>
          <w:szCs w:val="24"/>
          <w:lang w:val="ro-RO"/>
        </w:rPr>
        <w:t xml:space="preserve"> din</w:t>
      </w:r>
      <w:r w:rsidRPr="000E75F9">
        <w:rPr>
          <w:rFonts w:cs="Times New Roman"/>
          <w:sz w:val="24"/>
          <w:szCs w:val="24"/>
          <w:lang w:val="ro-RO"/>
        </w:rPr>
        <w:t xml:space="preserve"> Codul re</w:t>
      </w:r>
      <w:r w:rsidRPr="000E75F9">
        <w:rPr>
          <w:rFonts w:cs="Times New Roman"/>
          <w:sz w:val="24"/>
          <w:szCs w:val="24"/>
          <w:lang w:val="ro-MD"/>
        </w:rPr>
        <w:t>ț</w:t>
      </w:r>
      <w:proofErr w:type="spellStart"/>
      <w:r w:rsidRPr="000E75F9">
        <w:rPr>
          <w:rFonts w:cs="Times New Roman"/>
          <w:sz w:val="24"/>
          <w:szCs w:val="24"/>
          <w:lang w:val="ro-RO"/>
        </w:rPr>
        <w:t>elelor</w:t>
      </w:r>
      <w:proofErr w:type="spellEnd"/>
      <w:r w:rsidRPr="000E75F9">
        <w:rPr>
          <w:rFonts w:cs="Times New Roman"/>
          <w:sz w:val="24"/>
          <w:szCs w:val="24"/>
          <w:lang w:val="ro-RO"/>
        </w:rPr>
        <w:t xml:space="preserve"> de gaze naturale</w:t>
      </w:r>
      <w:r w:rsidR="00914A1E">
        <w:rPr>
          <w:rFonts w:cs="Times New Roman"/>
          <w:sz w:val="24"/>
          <w:szCs w:val="24"/>
          <w:lang w:val="ro-RO"/>
        </w:rPr>
        <w:t>,</w:t>
      </w:r>
      <w:r w:rsidRPr="000E75F9">
        <w:rPr>
          <w:rFonts w:cs="Times New Roman"/>
          <w:sz w:val="24"/>
          <w:szCs w:val="24"/>
          <w:lang w:val="ro-RO"/>
        </w:rPr>
        <w:t xml:space="preserve"> aprobat prin Hotărârea ANRE nr. 420</w:t>
      </w:r>
      <w:r w:rsidR="00410FA5" w:rsidRPr="000E75F9">
        <w:rPr>
          <w:rFonts w:cs="Times New Roman"/>
          <w:sz w:val="24"/>
          <w:szCs w:val="24"/>
          <w:lang w:val="ro-RO"/>
        </w:rPr>
        <w:t>/</w:t>
      </w:r>
      <w:r w:rsidRPr="000E75F9">
        <w:rPr>
          <w:rFonts w:cs="Times New Roman"/>
          <w:sz w:val="24"/>
          <w:szCs w:val="24"/>
          <w:lang w:val="ro-RO"/>
        </w:rPr>
        <w:t>2019 (în continuare Codul rețelelor)</w:t>
      </w:r>
      <w:r w:rsidR="00410FA5" w:rsidRPr="000E75F9">
        <w:rPr>
          <w:rFonts w:cs="Times New Roman"/>
          <w:sz w:val="24"/>
          <w:szCs w:val="24"/>
          <w:lang w:val="ro-RO"/>
        </w:rPr>
        <w:t xml:space="preserve"> conform căruia „</w:t>
      </w:r>
      <w:r w:rsidR="00410FA5" w:rsidRPr="000E75F9">
        <w:rPr>
          <w:rFonts w:cs="Times New Roman"/>
          <w:i/>
          <w:sz w:val="24"/>
          <w:szCs w:val="24"/>
          <w:lang w:val="ro-RO"/>
        </w:rPr>
        <w:t>OST</w:t>
      </w:r>
      <w:r w:rsidRPr="000E75F9">
        <w:rPr>
          <w:rFonts w:cs="Times New Roman"/>
          <w:i/>
          <w:sz w:val="24"/>
          <w:szCs w:val="24"/>
          <w:lang w:val="ro-RO"/>
        </w:rPr>
        <w:t xml:space="preserve"> poate oferi utilizatorilor de sistem un serviciu de flexibilitate prin stocare în conductă</w:t>
      </w:r>
      <w:r w:rsidR="00410FA5" w:rsidRPr="000E75F9">
        <w:rPr>
          <w:rFonts w:cs="Times New Roman"/>
          <w:i/>
          <w:sz w:val="24"/>
          <w:szCs w:val="24"/>
          <w:lang w:val="ro-RO"/>
        </w:rPr>
        <w:t>,</w:t>
      </w:r>
      <w:r w:rsidRPr="000E75F9">
        <w:rPr>
          <w:rFonts w:cs="Times New Roman"/>
          <w:i/>
          <w:sz w:val="24"/>
          <w:szCs w:val="24"/>
          <w:lang w:val="ro-RO"/>
        </w:rPr>
        <w:t xml:space="preserve"> după ce termenii și condițiile aferente sunt </w:t>
      </w:r>
      <w:r w:rsidRPr="000E75F9">
        <w:rPr>
          <w:rFonts w:cs="Times New Roman"/>
          <w:i/>
          <w:iCs/>
          <w:color w:val="000000"/>
          <w:sz w:val="24"/>
          <w:szCs w:val="24"/>
          <w:lang w:val="ro-RO" w:eastAsia="ru-RU"/>
        </w:rPr>
        <w:t>aprobate de Agenție</w:t>
      </w:r>
      <w:r w:rsidR="00410FA5" w:rsidRPr="000E75F9">
        <w:rPr>
          <w:rFonts w:cs="Times New Roman"/>
          <w:i/>
          <w:iCs/>
          <w:color w:val="000000"/>
          <w:sz w:val="24"/>
          <w:szCs w:val="24"/>
          <w:lang w:val="ro-RO" w:eastAsia="ru-RU"/>
        </w:rPr>
        <w:t>”</w:t>
      </w:r>
      <w:r w:rsidRPr="000E75F9">
        <w:rPr>
          <w:rFonts w:cs="Times New Roman"/>
          <w:iCs/>
          <w:color w:val="000000"/>
          <w:sz w:val="24"/>
          <w:szCs w:val="24"/>
          <w:lang w:val="ro-RO" w:eastAsia="ru-RU"/>
        </w:rPr>
        <w:t>.</w:t>
      </w:r>
    </w:p>
    <w:p w:rsidR="00FC6199" w:rsidRPr="008F148B" w:rsidRDefault="00FC6199">
      <w:pPr>
        <w:pStyle w:val="ListParagraph"/>
        <w:tabs>
          <w:tab w:val="left" w:pos="284"/>
        </w:tabs>
        <w:spacing w:after="0" w:line="276" w:lineRule="auto"/>
        <w:ind w:left="0" w:firstLine="567"/>
        <w:jc w:val="both"/>
        <w:rPr>
          <w:rFonts w:cs="Times New Roman"/>
          <w:bCs/>
          <w:sz w:val="24"/>
          <w:szCs w:val="24"/>
          <w:lang w:val="ro-RO"/>
        </w:rPr>
      </w:pPr>
      <w:r w:rsidRPr="008F148B">
        <w:rPr>
          <w:rFonts w:cs="Times New Roman"/>
          <w:bCs/>
          <w:sz w:val="24"/>
          <w:szCs w:val="24"/>
          <w:lang w:val="ro-RO"/>
        </w:rPr>
        <w:t>Serviciul</w:t>
      </w:r>
      <w:r w:rsidRPr="008F148B">
        <w:rPr>
          <w:rFonts w:cs="Times New Roman"/>
          <w:sz w:val="24"/>
          <w:szCs w:val="24"/>
          <w:lang w:val="ro-RO"/>
        </w:rPr>
        <w:t xml:space="preserve"> </w:t>
      </w:r>
      <w:r w:rsidRPr="008F148B">
        <w:rPr>
          <w:rFonts w:cs="Times New Roman"/>
          <w:bCs/>
          <w:sz w:val="24"/>
          <w:szCs w:val="24"/>
          <w:lang w:val="ro-RO"/>
        </w:rPr>
        <w:t>de</w:t>
      </w:r>
      <w:r w:rsidRPr="008F148B">
        <w:rPr>
          <w:rFonts w:cs="Times New Roman"/>
          <w:sz w:val="24"/>
          <w:szCs w:val="24"/>
          <w:lang w:val="ro-RO"/>
        </w:rPr>
        <w:t xml:space="preserve"> flexibilitate prin stocare în conductă reprezintă un serviciu prestat de </w:t>
      </w:r>
      <w:r w:rsidRPr="008F148B">
        <w:rPr>
          <w:rFonts w:cs="Times New Roman"/>
          <w:bCs/>
          <w:sz w:val="24"/>
          <w:szCs w:val="24"/>
          <w:lang w:val="ro-RO"/>
        </w:rPr>
        <w:t xml:space="preserve">OST </w:t>
      </w:r>
      <w:r w:rsidRPr="008F148B">
        <w:rPr>
          <w:rFonts w:cs="Times New Roman"/>
          <w:sz w:val="24"/>
          <w:szCs w:val="24"/>
          <w:lang w:val="ro-RO"/>
        </w:rPr>
        <w:t>prin care se oferă posibilitatea părților responsabile de echilibrare (</w:t>
      </w:r>
      <w:r w:rsidRPr="008F148B">
        <w:rPr>
          <w:rFonts w:cs="Times New Roman"/>
          <w:bCs/>
          <w:sz w:val="24"/>
          <w:szCs w:val="24"/>
          <w:lang w:val="ro-RO"/>
        </w:rPr>
        <w:t xml:space="preserve">PRE) </w:t>
      </w:r>
      <w:r w:rsidRPr="008F148B">
        <w:rPr>
          <w:rFonts w:cs="Times New Roman"/>
          <w:sz w:val="24"/>
          <w:szCs w:val="24"/>
          <w:lang w:val="ro-RO"/>
        </w:rPr>
        <w:t xml:space="preserve">de a utiliza capacitatea de stocare a rețelelor de transport al gazelor naturale pentru compensarea dezechilibrului </w:t>
      </w:r>
      <w:r w:rsidR="00947E4E" w:rsidRPr="008F148B">
        <w:rPr>
          <w:rFonts w:cs="Times New Roman"/>
          <w:sz w:val="24"/>
          <w:szCs w:val="24"/>
          <w:lang w:val="ro-RO"/>
        </w:rPr>
        <w:t>zilnic al PRE</w:t>
      </w:r>
      <w:r w:rsidR="00914A1E">
        <w:rPr>
          <w:rFonts w:cs="Times New Roman"/>
          <w:sz w:val="24"/>
          <w:szCs w:val="24"/>
          <w:lang w:val="ro-RO"/>
        </w:rPr>
        <w:t>,</w:t>
      </w:r>
      <w:r w:rsidR="00947E4E" w:rsidRPr="008F148B">
        <w:rPr>
          <w:rFonts w:cs="Times New Roman"/>
          <w:sz w:val="24"/>
          <w:szCs w:val="24"/>
          <w:lang w:val="ro-RO"/>
        </w:rPr>
        <w:t xml:space="preserve"> </w:t>
      </w:r>
      <w:r w:rsidRPr="008F148B">
        <w:rPr>
          <w:rFonts w:cs="Times New Roman"/>
          <w:sz w:val="24"/>
          <w:szCs w:val="24"/>
          <w:lang w:val="ro-RO"/>
        </w:rPr>
        <w:t xml:space="preserve">provocat de diferența cantităților de gaze naturale livrate la punctele de intrare în rețelele de transport și celor alocate la punctele de ieșire din rețelele de transport ale </w:t>
      </w:r>
      <w:r w:rsidRPr="008F148B">
        <w:rPr>
          <w:rFonts w:cs="Times New Roman"/>
          <w:bCs/>
          <w:sz w:val="24"/>
          <w:szCs w:val="24"/>
          <w:lang w:val="ro-RO"/>
        </w:rPr>
        <w:t>OST</w:t>
      </w:r>
      <w:r w:rsidR="00947E4E" w:rsidRPr="008F148B">
        <w:rPr>
          <w:rFonts w:cs="Times New Roman"/>
          <w:sz w:val="24"/>
          <w:szCs w:val="24"/>
          <w:lang w:val="ro-RO"/>
        </w:rPr>
        <w:t>.</w:t>
      </w:r>
    </w:p>
    <w:p w:rsidR="008402D9" w:rsidRPr="000E75F9" w:rsidRDefault="001A193C">
      <w:pPr>
        <w:spacing w:after="0" w:line="276" w:lineRule="auto"/>
        <w:ind w:firstLine="567"/>
        <w:jc w:val="both"/>
        <w:rPr>
          <w:rFonts w:cs="Times New Roman"/>
          <w:iCs/>
          <w:color w:val="000000"/>
          <w:sz w:val="24"/>
          <w:szCs w:val="24"/>
          <w:lang w:val="ro-MD" w:eastAsia="ru-RU"/>
        </w:rPr>
      </w:pPr>
      <w:r w:rsidRPr="000E75F9">
        <w:rPr>
          <w:rFonts w:cs="Times New Roman"/>
          <w:sz w:val="24"/>
          <w:szCs w:val="24"/>
          <w:lang w:val="ro-MD"/>
        </w:rPr>
        <w:t>Conform</w:t>
      </w:r>
      <w:r w:rsidR="008402D9" w:rsidRPr="000E75F9">
        <w:rPr>
          <w:rFonts w:cs="Times New Roman"/>
          <w:iCs/>
          <w:color w:val="000000"/>
          <w:sz w:val="24"/>
          <w:szCs w:val="24"/>
          <w:lang w:val="ro-MD" w:eastAsia="ru-RU"/>
        </w:rPr>
        <w:t xml:space="preserve"> pct. 513 din Codul rețelelor „</w:t>
      </w:r>
      <w:r w:rsidR="008402D9" w:rsidRPr="000E75F9">
        <w:rPr>
          <w:rFonts w:cs="Times New Roman"/>
          <w:i/>
          <w:iCs/>
          <w:color w:val="000000"/>
          <w:sz w:val="24"/>
          <w:szCs w:val="24"/>
          <w:lang w:val="ro-MD" w:eastAsia="ru-RU"/>
        </w:rPr>
        <w:t xml:space="preserve">calcularea </w:t>
      </w:r>
      <w:proofErr w:type="spellStart"/>
      <w:r w:rsidR="008402D9" w:rsidRPr="000E75F9">
        <w:rPr>
          <w:rFonts w:cs="Times New Roman"/>
          <w:i/>
          <w:iCs/>
          <w:color w:val="000000"/>
          <w:sz w:val="24"/>
          <w:szCs w:val="24"/>
          <w:lang w:val="ro-MD" w:eastAsia="ru-RU"/>
        </w:rPr>
        <w:t>cantităţii</w:t>
      </w:r>
      <w:proofErr w:type="spellEnd"/>
      <w:r w:rsidR="008402D9" w:rsidRPr="000E75F9">
        <w:rPr>
          <w:rFonts w:cs="Times New Roman"/>
          <w:i/>
          <w:iCs/>
          <w:color w:val="000000"/>
          <w:sz w:val="24"/>
          <w:szCs w:val="24"/>
          <w:lang w:val="ro-MD" w:eastAsia="ru-RU"/>
        </w:rPr>
        <w:t xml:space="preserve"> de dezechilibru zilnic se adaptează, în cazul în care se oferă un serviciu de flexibilitate prin stocare în conductă</w:t>
      </w:r>
      <w:r w:rsidR="008402D9" w:rsidRPr="000E75F9">
        <w:rPr>
          <w:rFonts w:cs="Times New Roman"/>
          <w:iCs/>
          <w:color w:val="000000"/>
          <w:sz w:val="24"/>
          <w:szCs w:val="24"/>
          <w:lang w:val="ro-MD" w:eastAsia="ru-RU"/>
        </w:rPr>
        <w:t>”.</w:t>
      </w:r>
      <w:r w:rsidR="00212A23" w:rsidRPr="000E75F9">
        <w:rPr>
          <w:rFonts w:cs="Times New Roman"/>
          <w:iCs/>
          <w:color w:val="000000"/>
          <w:sz w:val="24"/>
          <w:szCs w:val="24"/>
          <w:lang w:val="ro-MD" w:eastAsia="ru-RU"/>
        </w:rPr>
        <w:t xml:space="preserve"> </w:t>
      </w:r>
      <w:r w:rsidR="008402D9" w:rsidRPr="000E75F9">
        <w:rPr>
          <w:rFonts w:cs="Times New Roman"/>
          <w:iCs/>
          <w:color w:val="000000"/>
          <w:sz w:val="24"/>
          <w:szCs w:val="24"/>
          <w:lang w:val="ro-MD" w:eastAsia="ru-RU"/>
        </w:rPr>
        <w:t>De</w:t>
      </w:r>
      <w:r w:rsidR="00947E4E" w:rsidRPr="000E75F9">
        <w:rPr>
          <w:rFonts w:cs="Times New Roman"/>
          <w:iCs/>
          <w:color w:val="000000"/>
          <w:sz w:val="24"/>
          <w:szCs w:val="24"/>
          <w:lang w:val="ro-MD" w:eastAsia="ru-RU"/>
        </w:rPr>
        <w:t xml:space="preserve"> </w:t>
      </w:r>
      <w:r w:rsidR="008402D9" w:rsidRPr="000E75F9">
        <w:rPr>
          <w:rFonts w:cs="Times New Roman"/>
          <w:iCs/>
          <w:color w:val="000000"/>
          <w:sz w:val="24"/>
          <w:szCs w:val="24"/>
          <w:lang w:val="ro-MD" w:eastAsia="ru-RU"/>
        </w:rPr>
        <w:t>asemenea, pct. 592</w:t>
      </w:r>
      <w:r w:rsidRPr="000E75F9">
        <w:rPr>
          <w:rFonts w:cs="Times New Roman"/>
          <w:iCs/>
          <w:color w:val="000000"/>
          <w:sz w:val="24"/>
          <w:szCs w:val="24"/>
          <w:lang w:val="ro-MD" w:eastAsia="ru-RU"/>
        </w:rPr>
        <w:t xml:space="preserve"> </w:t>
      </w:r>
      <w:r w:rsidR="00914A1E" w:rsidRPr="000E75F9">
        <w:rPr>
          <w:rFonts w:cs="Times New Roman"/>
          <w:iCs/>
          <w:color w:val="000000"/>
          <w:sz w:val="24"/>
          <w:szCs w:val="24"/>
          <w:lang w:val="ro-MD" w:eastAsia="ru-RU"/>
        </w:rPr>
        <w:t xml:space="preserve">din Codul rețelelor </w:t>
      </w:r>
      <w:r w:rsidRPr="000E75F9">
        <w:rPr>
          <w:rFonts w:cs="Times New Roman"/>
          <w:iCs/>
          <w:color w:val="000000"/>
          <w:sz w:val="24"/>
          <w:szCs w:val="24"/>
          <w:lang w:val="ro-MD" w:eastAsia="ru-RU"/>
        </w:rPr>
        <w:t>stabilește că</w:t>
      </w:r>
      <w:r w:rsidR="008402D9" w:rsidRPr="000E75F9">
        <w:rPr>
          <w:rFonts w:cs="Times New Roman"/>
          <w:iCs/>
          <w:color w:val="000000"/>
          <w:sz w:val="24"/>
          <w:szCs w:val="24"/>
          <w:lang w:val="ro-MD" w:eastAsia="ru-RU"/>
        </w:rPr>
        <w:t xml:space="preserve"> serviciul de flexibilitate prin stocare în conductă este limitat la nivelul de flexibilitate disponibil în </w:t>
      </w:r>
      <w:proofErr w:type="spellStart"/>
      <w:r w:rsidR="008402D9" w:rsidRPr="000E75F9">
        <w:rPr>
          <w:rFonts w:cs="Times New Roman"/>
          <w:iCs/>
          <w:color w:val="000000"/>
          <w:sz w:val="24"/>
          <w:szCs w:val="24"/>
          <w:lang w:val="ro-MD" w:eastAsia="ru-RU"/>
        </w:rPr>
        <w:t>reţeaua</w:t>
      </w:r>
      <w:proofErr w:type="spellEnd"/>
      <w:r w:rsidR="008402D9" w:rsidRPr="000E75F9">
        <w:rPr>
          <w:rFonts w:cs="Times New Roman"/>
          <w:iCs/>
          <w:color w:val="000000"/>
          <w:sz w:val="24"/>
          <w:szCs w:val="24"/>
          <w:lang w:val="ro-MD" w:eastAsia="ru-RU"/>
        </w:rPr>
        <w:t xml:space="preserve"> de transport </w:t>
      </w:r>
      <w:proofErr w:type="spellStart"/>
      <w:r w:rsidR="008402D9" w:rsidRPr="000E75F9">
        <w:rPr>
          <w:rFonts w:cs="Times New Roman"/>
          <w:iCs/>
          <w:color w:val="000000"/>
          <w:sz w:val="24"/>
          <w:szCs w:val="24"/>
          <w:lang w:val="ro-MD" w:eastAsia="ru-RU"/>
        </w:rPr>
        <w:t>şi</w:t>
      </w:r>
      <w:proofErr w:type="spellEnd"/>
      <w:r w:rsidR="008402D9" w:rsidRPr="000E75F9">
        <w:rPr>
          <w:rFonts w:cs="Times New Roman"/>
          <w:iCs/>
          <w:color w:val="000000"/>
          <w:sz w:val="24"/>
          <w:szCs w:val="24"/>
          <w:lang w:val="ro-MD" w:eastAsia="ru-RU"/>
        </w:rPr>
        <w:t xml:space="preserve"> considerat ca nefiind necesar pentru îndeplinirea </w:t>
      </w:r>
      <w:proofErr w:type="spellStart"/>
      <w:r w:rsidR="008402D9" w:rsidRPr="000E75F9">
        <w:rPr>
          <w:rFonts w:cs="Times New Roman"/>
          <w:iCs/>
          <w:color w:val="000000"/>
          <w:sz w:val="24"/>
          <w:szCs w:val="24"/>
          <w:lang w:val="ro-MD" w:eastAsia="ru-RU"/>
        </w:rPr>
        <w:t>funcţiei</w:t>
      </w:r>
      <w:proofErr w:type="spellEnd"/>
      <w:r w:rsidR="008402D9" w:rsidRPr="000E75F9">
        <w:rPr>
          <w:rFonts w:cs="Times New Roman"/>
          <w:iCs/>
          <w:color w:val="000000"/>
          <w:sz w:val="24"/>
          <w:szCs w:val="24"/>
          <w:lang w:val="ro-MD" w:eastAsia="ru-RU"/>
        </w:rPr>
        <w:t xml:space="preserve"> de transport, conform evaluării OST</w:t>
      </w:r>
      <w:r w:rsidR="00947E4E" w:rsidRPr="000E75F9">
        <w:rPr>
          <w:rFonts w:cs="Times New Roman"/>
          <w:iCs/>
          <w:color w:val="000000"/>
          <w:sz w:val="24"/>
          <w:szCs w:val="24"/>
          <w:lang w:val="ro-MD" w:eastAsia="ru-RU"/>
        </w:rPr>
        <w:t>.</w:t>
      </w:r>
    </w:p>
    <w:p w:rsidR="008402D9" w:rsidRPr="000E75F9" w:rsidRDefault="00715C67">
      <w:pPr>
        <w:tabs>
          <w:tab w:val="left" w:pos="0"/>
          <w:tab w:val="left" w:pos="352"/>
          <w:tab w:val="left" w:pos="1309"/>
          <w:tab w:val="left" w:pos="9355"/>
        </w:tabs>
        <w:spacing w:after="0" w:line="276" w:lineRule="auto"/>
        <w:ind w:firstLine="567"/>
        <w:jc w:val="both"/>
        <w:rPr>
          <w:rFonts w:cs="Times New Roman"/>
          <w:sz w:val="24"/>
          <w:szCs w:val="24"/>
          <w:lang w:val="ro-MD"/>
        </w:rPr>
      </w:pPr>
      <w:r w:rsidRPr="000E75F9">
        <w:rPr>
          <w:rFonts w:cs="Times New Roman"/>
          <w:iCs/>
          <w:color w:val="000000"/>
          <w:sz w:val="24"/>
          <w:szCs w:val="24"/>
          <w:lang w:val="ro-MD" w:eastAsia="ru-RU"/>
        </w:rPr>
        <w:t>Prin scrisoarea nr. 02-</w:t>
      </w:r>
      <w:r w:rsidR="008402D9" w:rsidRPr="000E75F9">
        <w:rPr>
          <w:rFonts w:cs="Times New Roman"/>
          <w:iCs/>
          <w:color w:val="000000"/>
          <w:sz w:val="24"/>
          <w:szCs w:val="24"/>
          <w:lang w:val="ro-MD" w:eastAsia="ru-RU"/>
        </w:rPr>
        <w:t>9</w:t>
      </w:r>
      <w:r w:rsidRPr="000E75F9">
        <w:rPr>
          <w:rFonts w:cs="Times New Roman"/>
          <w:iCs/>
          <w:color w:val="000000"/>
          <w:sz w:val="24"/>
          <w:szCs w:val="24"/>
          <w:lang w:val="ro-MD" w:eastAsia="ru-RU"/>
        </w:rPr>
        <w:t>17 d</w:t>
      </w:r>
      <w:r w:rsidRPr="000E75F9">
        <w:rPr>
          <w:rFonts w:cs="Times New Roman"/>
          <w:sz w:val="24"/>
          <w:szCs w:val="24"/>
          <w:lang w:val="ro-MD"/>
        </w:rPr>
        <w:t>in 23.10.</w:t>
      </w:r>
      <w:r w:rsidR="008402D9" w:rsidRPr="000E75F9">
        <w:rPr>
          <w:rFonts w:cs="Times New Roman"/>
          <w:sz w:val="24"/>
          <w:szCs w:val="24"/>
          <w:lang w:val="ro-MD"/>
        </w:rPr>
        <w:t>2024 SRL ,,</w:t>
      </w:r>
      <w:proofErr w:type="spellStart"/>
      <w:r w:rsidR="008402D9" w:rsidRPr="000E75F9">
        <w:rPr>
          <w:rFonts w:eastAsia="Times New Roman" w:cs="Times New Roman"/>
          <w:sz w:val="24"/>
          <w:szCs w:val="24"/>
          <w:lang w:val="ro-MD" w:eastAsia="ru-RU"/>
        </w:rPr>
        <w:t>Vestmoldtransgaz</w:t>
      </w:r>
      <w:proofErr w:type="spellEnd"/>
      <w:r w:rsidR="008402D9" w:rsidRPr="000E75F9">
        <w:rPr>
          <w:rFonts w:cs="Times New Roman"/>
          <w:sz w:val="24"/>
          <w:szCs w:val="24"/>
          <w:lang w:val="ro-MD"/>
        </w:rPr>
        <w:t xml:space="preserve">” a prezentat </w:t>
      </w:r>
      <w:r w:rsidR="001A193C" w:rsidRPr="000E75F9">
        <w:rPr>
          <w:rFonts w:cs="Times New Roman"/>
          <w:sz w:val="24"/>
          <w:szCs w:val="24"/>
          <w:lang w:val="ro-MD"/>
        </w:rPr>
        <w:t xml:space="preserve">la </w:t>
      </w:r>
      <w:r w:rsidRPr="000E75F9">
        <w:rPr>
          <w:rFonts w:cs="Times New Roman"/>
          <w:sz w:val="24"/>
          <w:szCs w:val="24"/>
          <w:lang w:val="ro-MD"/>
        </w:rPr>
        <w:t>A</w:t>
      </w:r>
      <w:r w:rsidR="008402D9" w:rsidRPr="000E75F9">
        <w:rPr>
          <w:rFonts w:cs="Times New Roman"/>
          <w:sz w:val="24"/>
          <w:szCs w:val="24"/>
          <w:lang w:val="ro-MD"/>
        </w:rPr>
        <w:t xml:space="preserve">genție proiectul termenilor și condițiilor aferente serviciului de flexibilitate prin stocare </w:t>
      </w:r>
      <w:r w:rsidR="00947E4E" w:rsidRPr="000E75F9">
        <w:rPr>
          <w:rFonts w:cs="Times New Roman"/>
          <w:sz w:val="24"/>
          <w:szCs w:val="24"/>
          <w:lang w:val="ro-MD"/>
        </w:rPr>
        <w:t>î</w:t>
      </w:r>
      <w:r w:rsidR="008402D9" w:rsidRPr="000E75F9">
        <w:rPr>
          <w:rFonts w:cs="Times New Roman"/>
          <w:sz w:val="24"/>
          <w:szCs w:val="24"/>
          <w:lang w:val="ro-MD"/>
        </w:rPr>
        <w:t>n conductă</w:t>
      </w:r>
      <w:r w:rsidR="005C6C5F" w:rsidRPr="000E75F9">
        <w:rPr>
          <w:rFonts w:cs="Times New Roman"/>
          <w:sz w:val="24"/>
          <w:szCs w:val="24"/>
          <w:lang w:val="ro-MD"/>
        </w:rPr>
        <w:t xml:space="preserve">. </w:t>
      </w:r>
    </w:p>
    <w:p w:rsidR="008402D9" w:rsidRPr="00914A1E" w:rsidRDefault="00870607">
      <w:pPr>
        <w:spacing w:after="0" w:line="276" w:lineRule="auto"/>
        <w:ind w:firstLine="567"/>
        <w:jc w:val="both"/>
        <w:rPr>
          <w:rFonts w:cs="Times New Roman"/>
          <w:sz w:val="24"/>
          <w:szCs w:val="24"/>
          <w:lang w:val="ro-RO"/>
        </w:rPr>
      </w:pPr>
      <w:r w:rsidRPr="00914A1E">
        <w:rPr>
          <w:rFonts w:cs="Times New Roman"/>
          <w:sz w:val="24"/>
          <w:szCs w:val="24"/>
          <w:lang w:val="ro-RO"/>
        </w:rPr>
        <w:t>P</w:t>
      </w:r>
      <w:r w:rsidR="008402D9" w:rsidRPr="00914A1E">
        <w:rPr>
          <w:rFonts w:cs="Times New Roman"/>
          <w:sz w:val="24"/>
          <w:szCs w:val="24"/>
          <w:lang w:val="ro-RO"/>
        </w:rPr>
        <w:t>roiectul urmărește realizarea următoarelor obiective:</w:t>
      </w:r>
    </w:p>
    <w:p w:rsidR="00870607" w:rsidRPr="00DB32AB" w:rsidRDefault="00870607" w:rsidP="00DB32AB">
      <w:pPr>
        <w:numPr>
          <w:ilvl w:val="0"/>
          <w:numId w:val="2"/>
        </w:numPr>
        <w:pBdr>
          <w:top w:val="nil"/>
          <w:left w:val="nil"/>
          <w:bottom w:val="nil"/>
          <w:right w:val="nil"/>
          <w:between w:val="nil"/>
        </w:pBdr>
        <w:tabs>
          <w:tab w:val="left" w:pos="360"/>
          <w:tab w:val="left" w:pos="873"/>
        </w:tabs>
        <w:spacing w:after="0" w:line="276" w:lineRule="auto"/>
        <w:ind w:left="0" w:firstLine="567"/>
        <w:jc w:val="both"/>
        <w:rPr>
          <w:rFonts w:eastAsia="Times New Roman" w:cs="Times New Roman"/>
          <w:color w:val="000000"/>
          <w:sz w:val="24"/>
          <w:szCs w:val="24"/>
          <w:lang w:val="ro-RO"/>
        </w:rPr>
      </w:pPr>
      <w:r w:rsidRPr="00DB32AB">
        <w:rPr>
          <w:rFonts w:eastAsia="Times New Roman" w:cs="Times New Roman"/>
          <w:color w:val="000000"/>
          <w:sz w:val="24"/>
          <w:szCs w:val="24"/>
          <w:lang w:val="ro-RO"/>
        </w:rPr>
        <w:t xml:space="preserve">reducerea dezechilibrelor zilnice </w:t>
      </w:r>
      <w:r w:rsidR="005C6C5F" w:rsidRPr="00DB32AB">
        <w:rPr>
          <w:rFonts w:eastAsia="Times New Roman" w:cs="Times New Roman"/>
          <w:color w:val="000000"/>
          <w:sz w:val="24"/>
          <w:szCs w:val="24"/>
          <w:lang w:val="ro-RO"/>
        </w:rPr>
        <w:t xml:space="preserve">ale PRE </w:t>
      </w:r>
      <w:r w:rsidRPr="00DB32AB">
        <w:rPr>
          <w:rFonts w:eastAsia="Times New Roman" w:cs="Times New Roman"/>
          <w:color w:val="000000"/>
          <w:sz w:val="24"/>
          <w:szCs w:val="24"/>
          <w:lang w:val="ro-RO"/>
        </w:rPr>
        <w:t xml:space="preserve">în </w:t>
      </w:r>
      <w:r w:rsidR="005C6C5F" w:rsidRPr="00DB32AB">
        <w:rPr>
          <w:rFonts w:eastAsia="Times New Roman" w:cs="Times New Roman"/>
          <w:color w:val="000000"/>
          <w:sz w:val="24"/>
          <w:szCs w:val="24"/>
          <w:lang w:val="ro-RO"/>
        </w:rPr>
        <w:t>rețelele</w:t>
      </w:r>
      <w:r w:rsidRPr="00DB32AB">
        <w:rPr>
          <w:rFonts w:eastAsia="Times New Roman" w:cs="Times New Roman"/>
          <w:color w:val="000000"/>
          <w:sz w:val="24"/>
          <w:szCs w:val="24"/>
          <w:lang w:val="ro-RO"/>
        </w:rPr>
        <w:t xml:space="preserve"> de </w:t>
      </w:r>
      <w:r w:rsidR="005C6C5F" w:rsidRPr="00DB32AB">
        <w:rPr>
          <w:rFonts w:eastAsia="Times New Roman" w:cs="Times New Roman"/>
          <w:color w:val="000000"/>
          <w:sz w:val="24"/>
          <w:szCs w:val="24"/>
          <w:lang w:val="ro-RO"/>
        </w:rPr>
        <w:t xml:space="preserve">transport al </w:t>
      </w:r>
      <w:r w:rsidRPr="00DB32AB">
        <w:rPr>
          <w:rFonts w:eastAsia="Times New Roman" w:cs="Times New Roman"/>
          <w:color w:val="000000"/>
          <w:sz w:val="24"/>
          <w:szCs w:val="24"/>
          <w:lang w:val="ro-RO"/>
        </w:rPr>
        <w:t>gaze</w:t>
      </w:r>
      <w:r w:rsidR="005C6C5F" w:rsidRPr="00DB32AB">
        <w:rPr>
          <w:rFonts w:eastAsia="Times New Roman" w:cs="Times New Roman"/>
          <w:color w:val="000000"/>
          <w:sz w:val="24"/>
          <w:szCs w:val="24"/>
          <w:lang w:val="ro-RO"/>
        </w:rPr>
        <w:t>lor</w:t>
      </w:r>
      <w:r w:rsidRPr="00DB32AB">
        <w:rPr>
          <w:rFonts w:eastAsia="Times New Roman" w:cs="Times New Roman"/>
          <w:color w:val="000000"/>
          <w:sz w:val="24"/>
          <w:szCs w:val="24"/>
          <w:lang w:val="ro-RO"/>
        </w:rPr>
        <w:t xml:space="preserve"> naturale;</w:t>
      </w:r>
    </w:p>
    <w:p w:rsidR="00870607" w:rsidRPr="00DB32AB" w:rsidRDefault="00870607" w:rsidP="00DB32AB">
      <w:pPr>
        <w:numPr>
          <w:ilvl w:val="0"/>
          <w:numId w:val="2"/>
        </w:numPr>
        <w:pBdr>
          <w:top w:val="nil"/>
          <w:left w:val="nil"/>
          <w:bottom w:val="nil"/>
          <w:right w:val="nil"/>
          <w:between w:val="nil"/>
        </w:pBdr>
        <w:tabs>
          <w:tab w:val="left" w:pos="360"/>
          <w:tab w:val="left" w:pos="873"/>
        </w:tabs>
        <w:spacing w:after="0" w:line="276" w:lineRule="auto"/>
        <w:ind w:left="0" w:firstLine="567"/>
        <w:jc w:val="both"/>
        <w:rPr>
          <w:rFonts w:eastAsia="Times New Roman" w:cs="Times New Roman"/>
          <w:color w:val="000000"/>
          <w:sz w:val="24"/>
          <w:szCs w:val="24"/>
          <w:lang w:val="ro-RO"/>
        </w:rPr>
      </w:pPr>
      <w:r w:rsidRPr="00DB32AB">
        <w:rPr>
          <w:rFonts w:eastAsia="Times New Roman" w:cs="Times New Roman"/>
          <w:color w:val="000000"/>
          <w:sz w:val="24"/>
          <w:szCs w:val="24"/>
          <w:lang w:val="ro-RO"/>
        </w:rPr>
        <w:t>asigurarea bunei funcționări a sistemului;</w:t>
      </w:r>
    </w:p>
    <w:p w:rsidR="001643F3" w:rsidRPr="00DB32AB" w:rsidRDefault="00870607" w:rsidP="00DB32AB">
      <w:pPr>
        <w:numPr>
          <w:ilvl w:val="0"/>
          <w:numId w:val="2"/>
        </w:numPr>
        <w:pBdr>
          <w:top w:val="nil"/>
          <w:left w:val="nil"/>
          <w:bottom w:val="nil"/>
          <w:right w:val="nil"/>
          <w:between w:val="nil"/>
        </w:pBdr>
        <w:tabs>
          <w:tab w:val="left" w:pos="360"/>
          <w:tab w:val="left" w:pos="873"/>
        </w:tabs>
        <w:spacing w:after="0" w:line="276" w:lineRule="auto"/>
        <w:ind w:left="0" w:firstLine="567"/>
        <w:jc w:val="both"/>
        <w:rPr>
          <w:rFonts w:eastAsia="Times New Roman" w:cs="Times New Roman"/>
          <w:color w:val="000000"/>
          <w:sz w:val="24"/>
          <w:szCs w:val="24"/>
          <w:lang w:val="ro-RO"/>
        </w:rPr>
      </w:pPr>
      <w:r w:rsidRPr="00DB32AB">
        <w:rPr>
          <w:rFonts w:eastAsia="Times New Roman" w:cs="Times New Roman"/>
          <w:color w:val="000000"/>
          <w:sz w:val="24"/>
          <w:szCs w:val="24"/>
          <w:lang w:val="ro-RO"/>
        </w:rPr>
        <w:t>stabilirea c</w:t>
      </w:r>
      <w:r w:rsidR="001643F3" w:rsidRPr="00914A1E">
        <w:rPr>
          <w:rFonts w:cs="Times New Roman"/>
          <w:sz w:val="24"/>
          <w:szCs w:val="24"/>
          <w:lang w:val="ro-RO"/>
        </w:rPr>
        <w:t>ondiții</w:t>
      </w:r>
      <w:r w:rsidRPr="00914A1E">
        <w:rPr>
          <w:rFonts w:cs="Times New Roman"/>
          <w:sz w:val="24"/>
          <w:szCs w:val="24"/>
          <w:lang w:val="ro-RO"/>
        </w:rPr>
        <w:t>lor</w:t>
      </w:r>
      <w:r w:rsidR="001643F3" w:rsidRPr="00914A1E">
        <w:rPr>
          <w:rFonts w:cs="Times New Roman"/>
          <w:sz w:val="24"/>
          <w:szCs w:val="24"/>
          <w:lang w:val="ro-RO"/>
        </w:rPr>
        <w:t xml:space="preserve"> de prestare a serviciului de flexibilitate prin stocare în conductă</w:t>
      </w:r>
      <w:r w:rsidRPr="00914A1E">
        <w:rPr>
          <w:rFonts w:cs="Times New Roman"/>
          <w:sz w:val="24"/>
          <w:szCs w:val="24"/>
          <w:lang w:val="ro-RO"/>
        </w:rPr>
        <w:t>;</w:t>
      </w:r>
    </w:p>
    <w:p w:rsidR="008402D9" w:rsidRPr="00DB32AB" w:rsidRDefault="00EA586A" w:rsidP="00DB32AB">
      <w:pPr>
        <w:numPr>
          <w:ilvl w:val="0"/>
          <w:numId w:val="2"/>
        </w:numPr>
        <w:pBdr>
          <w:top w:val="nil"/>
          <w:left w:val="nil"/>
          <w:bottom w:val="nil"/>
          <w:right w:val="nil"/>
          <w:between w:val="nil"/>
        </w:pBdr>
        <w:tabs>
          <w:tab w:val="left" w:pos="360"/>
          <w:tab w:val="left" w:pos="873"/>
        </w:tabs>
        <w:spacing w:after="0" w:line="276" w:lineRule="auto"/>
        <w:ind w:left="0" w:firstLine="567"/>
        <w:jc w:val="both"/>
        <w:rPr>
          <w:rFonts w:eastAsia="Times New Roman" w:cs="Times New Roman"/>
          <w:color w:val="000000"/>
          <w:sz w:val="24"/>
          <w:szCs w:val="24"/>
          <w:lang w:val="ro-RO"/>
        </w:rPr>
      </w:pPr>
      <w:r>
        <w:rPr>
          <w:rFonts w:eastAsia="Times New Roman" w:cs="Times New Roman"/>
          <w:color w:val="000000"/>
          <w:sz w:val="24"/>
          <w:szCs w:val="24"/>
          <w:lang w:val="ro-RO"/>
        </w:rPr>
        <w:t>stabilirea drepturilor și</w:t>
      </w:r>
      <w:r w:rsidR="008402D9" w:rsidRPr="00DB32AB">
        <w:rPr>
          <w:rFonts w:eastAsia="Times New Roman" w:cs="Times New Roman"/>
          <w:color w:val="000000"/>
          <w:sz w:val="24"/>
          <w:szCs w:val="24"/>
          <w:lang w:val="ro-RO"/>
        </w:rPr>
        <w:t xml:space="preserve"> obligațiilor părților</w:t>
      </w:r>
      <w:r w:rsidR="00947E4E" w:rsidRPr="00DB32AB">
        <w:rPr>
          <w:rFonts w:eastAsia="Times New Roman" w:cs="Times New Roman"/>
          <w:color w:val="000000"/>
          <w:sz w:val="24"/>
          <w:szCs w:val="24"/>
          <w:lang w:val="ro-RO"/>
        </w:rPr>
        <w:t xml:space="preserve"> implicate</w:t>
      </w:r>
      <w:r w:rsidR="008402D9" w:rsidRPr="00DB32AB">
        <w:rPr>
          <w:rFonts w:eastAsia="Times New Roman" w:cs="Times New Roman"/>
          <w:color w:val="000000"/>
          <w:sz w:val="24"/>
          <w:szCs w:val="24"/>
          <w:lang w:val="ro-RO"/>
        </w:rPr>
        <w:t>.</w:t>
      </w:r>
    </w:p>
    <w:p w:rsidR="00870607" w:rsidRPr="00914A1E" w:rsidRDefault="00870607" w:rsidP="00DB32AB">
      <w:pPr>
        <w:pStyle w:val="ListParagraph"/>
        <w:tabs>
          <w:tab w:val="left" w:pos="284"/>
        </w:tabs>
        <w:spacing w:after="0" w:line="276" w:lineRule="auto"/>
        <w:ind w:left="0" w:firstLine="567"/>
        <w:jc w:val="both"/>
        <w:rPr>
          <w:rFonts w:cs="Times New Roman"/>
          <w:bCs/>
          <w:sz w:val="24"/>
          <w:szCs w:val="24"/>
          <w:lang w:val="ro-RO"/>
        </w:rPr>
      </w:pPr>
      <w:r w:rsidRPr="00DB32AB">
        <w:rPr>
          <w:rFonts w:eastAsia="Times New Roman" w:cs="Times New Roman"/>
          <w:sz w:val="24"/>
          <w:szCs w:val="24"/>
          <w:lang w:val="ro-RO" w:eastAsia="ru-RU"/>
        </w:rPr>
        <w:t xml:space="preserve">Serviciul de flexibilitate poate fi prestat numai dacă au fost îndeplinite următoarele criterii cumulativ: </w:t>
      </w:r>
    </w:p>
    <w:p w:rsidR="00870607" w:rsidRPr="00DB32AB" w:rsidRDefault="00870607">
      <w:pPr>
        <w:pStyle w:val="ListParagraph"/>
        <w:numPr>
          <w:ilvl w:val="0"/>
          <w:numId w:val="6"/>
        </w:numPr>
        <w:tabs>
          <w:tab w:val="left" w:pos="709"/>
          <w:tab w:val="left" w:pos="851"/>
        </w:tabs>
        <w:spacing w:after="0" w:line="276" w:lineRule="auto"/>
        <w:ind w:left="0" w:firstLine="644"/>
        <w:jc w:val="both"/>
        <w:rPr>
          <w:rFonts w:eastAsia="Times New Roman" w:cs="Times New Roman"/>
          <w:sz w:val="24"/>
          <w:szCs w:val="24"/>
          <w:lang w:val="ro-RO" w:eastAsia="ru-RU"/>
        </w:rPr>
      </w:pPr>
      <w:r w:rsidRPr="00DB32AB">
        <w:rPr>
          <w:rFonts w:eastAsia="Times New Roman" w:cs="Times New Roman"/>
          <w:sz w:val="24"/>
          <w:szCs w:val="24"/>
          <w:lang w:val="ro-RO" w:eastAsia="ru-RU"/>
        </w:rPr>
        <w:t xml:space="preserve">serviciul de flexibilitate este pus la </w:t>
      </w:r>
      <w:proofErr w:type="spellStart"/>
      <w:r w:rsidRPr="00DB32AB">
        <w:rPr>
          <w:rFonts w:eastAsia="Times New Roman" w:cs="Times New Roman"/>
          <w:sz w:val="24"/>
          <w:szCs w:val="24"/>
          <w:lang w:val="ro-RO" w:eastAsia="ru-RU"/>
        </w:rPr>
        <w:t>dispoziţie</w:t>
      </w:r>
      <w:proofErr w:type="spellEnd"/>
      <w:r w:rsidRPr="00DB32AB">
        <w:rPr>
          <w:rFonts w:eastAsia="Times New Roman" w:cs="Times New Roman"/>
          <w:sz w:val="24"/>
          <w:szCs w:val="24"/>
          <w:lang w:val="ro-RO" w:eastAsia="ru-RU"/>
        </w:rPr>
        <w:t xml:space="preserve"> în mod transparent </w:t>
      </w:r>
      <w:proofErr w:type="spellStart"/>
      <w:r w:rsidRPr="00DB32AB">
        <w:rPr>
          <w:rFonts w:eastAsia="Times New Roman" w:cs="Times New Roman"/>
          <w:sz w:val="24"/>
          <w:szCs w:val="24"/>
          <w:lang w:val="ro-RO" w:eastAsia="ru-RU"/>
        </w:rPr>
        <w:t>şi</w:t>
      </w:r>
      <w:proofErr w:type="spellEnd"/>
      <w:r w:rsidRPr="00DB32AB">
        <w:rPr>
          <w:rFonts w:eastAsia="Times New Roman" w:cs="Times New Roman"/>
          <w:sz w:val="24"/>
          <w:szCs w:val="24"/>
          <w:lang w:val="ro-RO" w:eastAsia="ru-RU"/>
        </w:rPr>
        <w:t xml:space="preserve"> nediscriminatoriu </w:t>
      </w:r>
      <w:proofErr w:type="spellStart"/>
      <w:r w:rsidRPr="00DB32AB">
        <w:rPr>
          <w:rFonts w:eastAsia="Times New Roman" w:cs="Times New Roman"/>
          <w:sz w:val="24"/>
          <w:szCs w:val="24"/>
          <w:lang w:val="ro-RO" w:eastAsia="ru-RU"/>
        </w:rPr>
        <w:t>şi</w:t>
      </w:r>
      <w:proofErr w:type="spellEnd"/>
      <w:r w:rsidRPr="00DB32AB">
        <w:rPr>
          <w:rFonts w:eastAsia="Times New Roman" w:cs="Times New Roman"/>
          <w:sz w:val="24"/>
          <w:szCs w:val="24"/>
          <w:lang w:val="ro-RO" w:eastAsia="ru-RU"/>
        </w:rPr>
        <w:t xml:space="preserve"> poate fi oferit prin folosirea unor mecanisme </w:t>
      </w:r>
      <w:proofErr w:type="spellStart"/>
      <w:r w:rsidRPr="00DB32AB">
        <w:rPr>
          <w:rFonts w:eastAsia="Times New Roman" w:cs="Times New Roman"/>
          <w:sz w:val="24"/>
          <w:szCs w:val="24"/>
          <w:lang w:val="ro-RO" w:eastAsia="ru-RU"/>
        </w:rPr>
        <w:t>concurenţiale</w:t>
      </w:r>
      <w:proofErr w:type="spellEnd"/>
      <w:r w:rsidRPr="00DB32AB">
        <w:rPr>
          <w:rFonts w:eastAsia="Times New Roman" w:cs="Times New Roman"/>
          <w:sz w:val="24"/>
          <w:szCs w:val="24"/>
          <w:lang w:val="ro-RO" w:eastAsia="ru-RU"/>
        </w:rPr>
        <w:t>;</w:t>
      </w:r>
    </w:p>
    <w:p w:rsidR="00914A1E" w:rsidRPr="00DB32AB" w:rsidRDefault="00870607">
      <w:pPr>
        <w:pStyle w:val="ListParagraph"/>
        <w:numPr>
          <w:ilvl w:val="0"/>
          <w:numId w:val="6"/>
        </w:numPr>
        <w:tabs>
          <w:tab w:val="left" w:pos="709"/>
          <w:tab w:val="left" w:pos="851"/>
        </w:tabs>
        <w:spacing w:after="0" w:line="276" w:lineRule="auto"/>
        <w:ind w:left="0" w:firstLine="644"/>
        <w:jc w:val="both"/>
        <w:rPr>
          <w:rFonts w:eastAsia="Times New Roman" w:cs="Times New Roman"/>
          <w:sz w:val="24"/>
          <w:szCs w:val="24"/>
          <w:lang w:val="ro-RO" w:eastAsia="ru-RU"/>
        </w:rPr>
      </w:pPr>
      <w:r w:rsidRPr="00DB32AB">
        <w:rPr>
          <w:rFonts w:eastAsia="Times New Roman" w:cs="Times New Roman"/>
          <w:sz w:val="24"/>
          <w:szCs w:val="24"/>
          <w:lang w:val="ro-RO" w:eastAsia="ru-RU"/>
        </w:rPr>
        <w:t xml:space="preserve">veniturile generate de OST în urma prestării unui serviciu de flexibilitate sunt cel </w:t>
      </w:r>
      <w:proofErr w:type="spellStart"/>
      <w:r w:rsidRPr="00DB32AB">
        <w:rPr>
          <w:rFonts w:eastAsia="Times New Roman" w:cs="Times New Roman"/>
          <w:sz w:val="24"/>
          <w:szCs w:val="24"/>
          <w:lang w:val="ro-RO" w:eastAsia="ru-RU"/>
        </w:rPr>
        <w:t>puţin</w:t>
      </w:r>
      <w:proofErr w:type="spellEnd"/>
      <w:r w:rsidRPr="00DB32AB">
        <w:rPr>
          <w:rFonts w:eastAsia="Times New Roman" w:cs="Times New Roman"/>
          <w:sz w:val="24"/>
          <w:szCs w:val="24"/>
          <w:lang w:val="ro-RO" w:eastAsia="ru-RU"/>
        </w:rPr>
        <w:t xml:space="preserve"> egale cu costurile suportate sau care urmează să fie suportate pentru prestarea serviciului respectiv;</w:t>
      </w:r>
    </w:p>
    <w:p w:rsidR="00870607" w:rsidRPr="00DB32AB" w:rsidRDefault="00870607">
      <w:pPr>
        <w:pStyle w:val="ListParagraph"/>
        <w:numPr>
          <w:ilvl w:val="0"/>
          <w:numId w:val="6"/>
        </w:numPr>
        <w:tabs>
          <w:tab w:val="left" w:pos="709"/>
          <w:tab w:val="left" w:pos="851"/>
        </w:tabs>
        <w:spacing w:after="0" w:line="276" w:lineRule="auto"/>
        <w:ind w:left="0" w:firstLine="644"/>
        <w:jc w:val="both"/>
        <w:rPr>
          <w:rFonts w:eastAsia="Times New Roman" w:cs="Times New Roman"/>
          <w:sz w:val="24"/>
          <w:szCs w:val="24"/>
          <w:lang w:val="ro-RO" w:eastAsia="ru-RU"/>
        </w:rPr>
      </w:pPr>
      <w:r w:rsidRPr="00DB32AB">
        <w:rPr>
          <w:rFonts w:eastAsia="Times New Roman" w:cs="Times New Roman"/>
          <w:sz w:val="24"/>
          <w:szCs w:val="24"/>
          <w:lang w:val="ro-RO" w:eastAsia="ru-RU"/>
        </w:rPr>
        <w:t xml:space="preserve">OST nu facturează unui utilizator de sistem, nici direct, nici indirect, pentru costurile suportate în urma prestării unui serviciu de flexibilitate în conductă, în cazul în care utilizatorul de sistem respectiv nu îl </w:t>
      </w:r>
      <w:proofErr w:type="spellStart"/>
      <w:r w:rsidRPr="00DB32AB">
        <w:rPr>
          <w:rFonts w:eastAsia="Times New Roman" w:cs="Times New Roman"/>
          <w:sz w:val="24"/>
          <w:szCs w:val="24"/>
          <w:lang w:val="ro-RO" w:eastAsia="ru-RU"/>
        </w:rPr>
        <w:t>contractează</w:t>
      </w:r>
      <w:proofErr w:type="spellEnd"/>
      <w:r w:rsidRPr="00DB32AB">
        <w:rPr>
          <w:rFonts w:eastAsia="Times New Roman" w:cs="Times New Roman"/>
          <w:sz w:val="24"/>
          <w:szCs w:val="24"/>
          <w:lang w:val="ro-RO" w:eastAsia="ru-RU"/>
        </w:rPr>
        <w:t xml:space="preserve">; </w:t>
      </w:r>
    </w:p>
    <w:p w:rsidR="005C6C5F" w:rsidRPr="00DB32AB" w:rsidRDefault="00870607">
      <w:pPr>
        <w:pStyle w:val="ListParagraph"/>
        <w:numPr>
          <w:ilvl w:val="0"/>
          <w:numId w:val="6"/>
        </w:numPr>
        <w:tabs>
          <w:tab w:val="left" w:pos="709"/>
          <w:tab w:val="left" w:pos="851"/>
        </w:tabs>
        <w:spacing w:after="0" w:line="276" w:lineRule="auto"/>
        <w:ind w:left="0" w:firstLine="644"/>
        <w:jc w:val="both"/>
        <w:rPr>
          <w:rFonts w:eastAsia="Times New Roman" w:cs="Times New Roman"/>
          <w:sz w:val="24"/>
          <w:szCs w:val="24"/>
          <w:lang w:val="ro-RO" w:eastAsia="ru-RU"/>
        </w:rPr>
      </w:pPr>
      <w:r w:rsidRPr="00DB32AB">
        <w:rPr>
          <w:rFonts w:eastAsia="Times New Roman" w:cs="Times New Roman"/>
          <w:sz w:val="24"/>
          <w:szCs w:val="24"/>
          <w:lang w:val="ro-RO" w:eastAsia="ru-RU"/>
        </w:rPr>
        <w:t xml:space="preserve">prestarea unui serviciu de flexibilitate în conductă nu are un impact negativ asupra </w:t>
      </w:r>
      <w:proofErr w:type="spellStart"/>
      <w:r w:rsidRPr="00DB32AB">
        <w:rPr>
          <w:rFonts w:eastAsia="Times New Roman" w:cs="Times New Roman"/>
          <w:sz w:val="24"/>
          <w:szCs w:val="24"/>
          <w:lang w:val="ro-RO" w:eastAsia="ru-RU"/>
        </w:rPr>
        <w:t>comerţului</w:t>
      </w:r>
      <w:proofErr w:type="spellEnd"/>
      <w:r w:rsidRPr="00DB32AB">
        <w:rPr>
          <w:rFonts w:eastAsia="Times New Roman" w:cs="Times New Roman"/>
          <w:sz w:val="24"/>
          <w:szCs w:val="24"/>
          <w:lang w:val="ro-RO" w:eastAsia="ru-RU"/>
        </w:rPr>
        <w:t xml:space="preserve"> transfrontalier.</w:t>
      </w:r>
    </w:p>
    <w:p w:rsidR="005C6C5F" w:rsidRPr="000E75F9" w:rsidRDefault="005C6C5F" w:rsidP="00EA586A">
      <w:pPr>
        <w:tabs>
          <w:tab w:val="left" w:pos="284"/>
        </w:tabs>
        <w:spacing w:after="0" w:line="276" w:lineRule="auto"/>
        <w:ind w:firstLine="567"/>
        <w:jc w:val="both"/>
        <w:rPr>
          <w:rFonts w:cs="Times New Roman"/>
          <w:bCs/>
          <w:sz w:val="24"/>
          <w:szCs w:val="24"/>
          <w:lang w:val="ro-RO"/>
        </w:rPr>
      </w:pPr>
      <w:bookmarkStart w:id="0" w:name="_Hlk180578453"/>
      <w:r w:rsidRPr="00914A1E">
        <w:rPr>
          <w:rFonts w:cs="Times New Roman"/>
          <w:bCs/>
          <w:sz w:val="24"/>
          <w:szCs w:val="24"/>
          <w:lang w:val="ro-RO"/>
        </w:rPr>
        <w:t>Limita maximă de flexibilitate prin stocare în conductă</w:t>
      </w:r>
      <w:bookmarkEnd w:id="0"/>
      <w:r w:rsidRPr="00914A1E">
        <w:rPr>
          <w:rFonts w:cs="Times New Roman"/>
          <w:bCs/>
          <w:sz w:val="24"/>
          <w:szCs w:val="24"/>
          <w:lang w:val="ro-RO"/>
        </w:rPr>
        <w:t xml:space="preserve"> determinată de OST este de </w:t>
      </w:r>
      <w:r w:rsidRPr="00914A1E">
        <w:rPr>
          <w:rFonts w:cs="Times New Roman"/>
          <w:b/>
          <w:bCs/>
          <w:sz w:val="24"/>
          <w:szCs w:val="24"/>
          <w:lang w:val="ro-RO"/>
        </w:rPr>
        <w:t>3,0 mil. m³</w:t>
      </w:r>
      <w:r w:rsidRPr="00914A1E">
        <w:rPr>
          <w:rFonts w:cs="Times New Roman"/>
          <w:bCs/>
          <w:sz w:val="24"/>
          <w:szCs w:val="24"/>
          <w:lang w:val="ro-RO"/>
        </w:rPr>
        <w:t xml:space="preserve">, echivalentul a </w:t>
      </w:r>
      <w:r w:rsidRPr="00914A1E">
        <w:rPr>
          <w:rFonts w:cs="Times New Roman"/>
          <w:b/>
          <w:bCs/>
          <w:sz w:val="24"/>
          <w:szCs w:val="24"/>
          <w:lang w:val="ro-RO"/>
        </w:rPr>
        <w:t>31 800 MWh</w:t>
      </w:r>
      <w:r w:rsidRPr="000E75F9">
        <w:rPr>
          <w:rFonts w:cs="Times New Roman"/>
          <w:bCs/>
          <w:sz w:val="24"/>
          <w:szCs w:val="24"/>
          <w:lang w:val="ro-RO"/>
        </w:rPr>
        <w:t xml:space="preserve">. </w:t>
      </w:r>
    </w:p>
    <w:p w:rsidR="008F148B" w:rsidRPr="008F148B" w:rsidRDefault="005C6C5F" w:rsidP="00EC1243">
      <w:pPr>
        <w:pBdr>
          <w:top w:val="nil"/>
          <w:left w:val="nil"/>
          <w:bottom w:val="nil"/>
          <w:right w:val="nil"/>
          <w:between w:val="nil"/>
        </w:pBdr>
        <w:tabs>
          <w:tab w:val="left" w:pos="360"/>
          <w:tab w:val="left" w:pos="873"/>
        </w:tabs>
        <w:spacing w:after="0" w:line="276" w:lineRule="auto"/>
        <w:ind w:firstLine="567"/>
        <w:jc w:val="both"/>
        <w:rPr>
          <w:rFonts w:cs="Times New Roman"/>
          <w:bCs/>
          <w:sz w:val="24"/>
          <w:szCs w:val="24"/>
          <w:lang w:val="ro-RO"/>
        </w:rPr>
      </w:pPr>
      <w:r w:rsidRPr="000E75F9">
        <w:rPr>
          <w:rFonts w:eastAsia="Times New Roman" w:cs="Times New Roman"/>
          <w:color w:val="000000"/>
          <w:sz w:val="24"/>
          <w:szCs w:val="24"/>
          <w:lang w:val="ro-RO"/>
        </w:rPr>
        <w:lastRenderedPageBreak/>
        <w:t>C</w:t>
      </w:r>
      <w:r w:rsidRPr="008F148B">
        <w:rPr>
          <w:rFonts w:cs="Times New Roman"/>
          <w:bCs/>
          <w:sz w:val="24"/>
          <w:szCs w:val="24"/>
          <w:lang w:val="ro-RO"/>
        </w:rPr>
        <w:t>apacitatea de stocare pentru fiecare PRE se va calcula de O</w:t>
      </w:r>
      <w:bookmarkStart w:id="1" w:name="_GoBack"/>
      <w:bookmarkEnd w:id="1"/>
      <w:r w:rsidRPr="008F148B">
        <w:rPr>
          <w:rFonts w:cs="Times New Roman"/>
          <w:bCs/>
          <w:sz w:val="24"/>
          <w:szCs w:val="24"/>
          <w:lang w:val="ro-RO"/>
        </w:rPr>
        <w:t xml:space="preserve">ST în dependență de cota de piață pentru luna precedentă și volumele gazelor naturale transportate la punctele de ieșire din rețeaua de transport al gazelor naturale spre rețelele de distribuție a gazelor naturale și/sau spre instalațiile de gaze naturale ale consumatorilor finali racordați la rețeaua de transport al gazelor naturale. </w:t>
      </w:r>
      <w:r w:rsidR="008F148B" w:rsidRPr="008F148B">
        <w:rPr>
          <w:rFonts w:cs="Times New Roman"/>
          <w:bCs/>
          <w:sz w:val="24"/>
          <w:szCs w:val="24"/>
          <w:lang w:val="ro-RO"/>
        </w:rPr>
        <w:t>Cota de piață va fi determinată pentru fiecare PRE care are încheiat contract privind prestarea serviciului de flexibilitate prin stocare în conductă conform formulei stabilite în Termeni și condiții. OST va transmite lunar către fiecare PRE în parte, informația privind capacitatea de stocare determinată.</w:t>
      </w:r>
    </w:p>
    <w:p w:rsidR="008F148B" w:rsidRPr="008F148B" w:rsidRDefault="008F148B" w:rsidP="00DB32AB">
      <w:pPr>
        <w:pStyle w:val="ListParagraph"/>
        <w:tabs>
          <w:tab w:val="left" w:pos="426"/>
        </w:tabs>
        <w:spacing w:after="0" w:line="276" w:lineRule="auto"/>
        <w:ind w:left="0" w:firstLine="567"/>
        <w:jc w:val="both"/>
        <w:rPr>
          <w:rFonts w:cs="Times New Roman"/>
          <w:bCs/>
          <w:sz w:val="24"/>
          <w:szCs w:val="24"/>
          <w:lang w:val="ro-RO"/>
        </w:rPr>
      </w:pPr>
      <w:r w:rsidRPr="008F148B">
        <w:rPr>
          <w:rFonts w:cs="Times New Roman"/>
          <w:bCs/>
          <w:sz w:val="24"/>
          <w:szCs w:val="24"/>
          <w:lang w:val="ro-RO"/>
        </w:rPr>
        <w:t>Ca urmare a prestării serviciul de flexibilitate, cantitatea de dezechilibru, calculată pentru PRE în conformitate cu Raportul privind măsurile provizorii de echilibrare, va fi diminuată, în limita capacității de stocare.</w:t>
      </w:r>
    </w:p>
    <w:p w:rsidR="008402D9" w:rsidRPr="000E75F9" w:rsidRDefault="008402D9">
      <w:pPr>
        <w:spacing w:after="0" w:line="276" w:lineRule="auto"/>
        <w:ind w:firstLine="567"/>
        <w:jc w:val="both"/>
        <w:rPr>
          <w:rFonts w:eastAsia="Times New Roman" w:cs="Times New Roman"/>
          <w:sz w:val="24"/>
          <w:szCs w:val="24"/>
          <w:lang w:val="ro-MD"/>
        </w:rPr>
      </w:pPr>
      <w:r w:rsidRPr="000E75F9">
        <w:rPr>
          <w:rFonts w:eastAsia="Times New Roman" w:cs="Times New Roman"/>
          <w:sz w:val="24"/>
          <w:szCs w:val="24"/>
          <w:lang w:val="ro-MD"/>
        </w:rPr>
        <w:t>Proiectul Hotăr</w:t>
      </w:r>
      <w:r w:rsidR="005C6C5F" w:rsidRPr="000E75F9">
        <w:rPr>
          <w:rFonts w:eastAsia="Times New Roman" w:cs="Times New Roman"/>
          <w:sz w:val="24"/>
          <w:szCs w:val="24"/>
          <w:lang w:val="ro-MD"/>
        </w:rPr>
        <w:t>â</w:t>
      </w:r>
      <w:r w:rsidRPr="000E75F9">
        <w:rPr>
          <w:rFonts w:eastAsia="Times New Roman" w:cs="Times New Roman"/>
          <w:sz w:val="24"/>
          <w:szCs w:val="24"/>
          <w:lang w:val="ro-MD"/>
        </w:rPr>
        <w:t xml:space="preserve">rii, nota </w:t>
      </w:r>
      <w:r w:rsidR="00212A23" w:rsidRPr="000E75F9">
        <w:rPr>
          <w:rFonts w:eastAsia="Times New Roman" w:cs="Times New Roman"/>
          <w:sz w:val="24"/>
          <w:szCs w:val="24"/>
          <w:lang w:val="ro-MD"/>
        </w:rPr>
        <w:t xml:space="preserve">informativă </w:t>
      </w:r>
      <w:r w:rsidRPr="000E75F9">
        <w:rPr>
          <w:rFonts w:eastAsia="Times New Roman" w:cs="Times New Roman"/>
          <w:sz w:val="24"/>
          <w:szCs w:val="24"/>
          <w:lang w:val="ro-MD"/>
        </w:rPr>
        <w:t xml:space="preserve">sunt publicate pe pagina oficială al ANRE și supuse consultărilor </w:t>
      </w:r>
      <w:r w:rsidR="000E75F9">
        <w:rPr>
          <w:rFonts w:eastAsia="Times New Roman" w:cs="Times New Roman"/>
          <w:sz w:val="24"/>
          <w:szCs w:val="24"/>
          <w:lang w:val="ro-MD"/>
        </w:rPr>
        <w:t>publice cu părțile interesate,</w:t>
      </w:r>
      <w:r w:rsidRPr="000E75F9">
        <w:rPr>
          <w:rFonts w:eastAsia="Times New Roman" w:cs="Times New Roman"/>
          <w:sz w:val="24"/>
          <w:szCs w:val="24"/>
          <w:lang w:val="ro-MD"/>
        </w:rPr>
        <w:t xml:space="preserve"> în conformitate cu Legea nr. 239/2008 privind transparența în procesul decizional. </w:t>
      </w:r>
      <w:r w:rsidR="00EC1243">
        <w:rPr>
          <w:rFonts w:eastAsia="Times New Roman" w:cs="Times New Roman"/>
          <w:sz w:val="24"/>
          <w:szCs w:val="24"/>
          <w:lang w:val="ro-MD"/>
        </w:rPr>
        <w:t>Proiectul a fost îmbunătățit urmare a avizelor recepționate, puse în discuție în cadrul unei ședințe de lucru cu părțile interesate.</w:t>
      </w:r>
    </w:p>
    <w:p w:rsidR="008402D9" w:rsidRDefault="008402D9">
      <w:pPr>
        <w:spacing w:after="0" w:line="276" w:lineRule="auto"/>
        <w:ind w:firstLine="567"/>
        <w:jc w:val="both"/>
        <w:rPr>
          <w:rFonts w:eastAsia="Times New Roman" w:cs="Times New Roman"/>
          <w:sz w:val="24"/>
          <w:szCs w:val="24"/>
          <w:lang w:val="ro-RO" w:eastAsia="ru-RU"/>
        </w:rPr>
      </w:pPr>
      <w:r w:rsidRPr="000E75F9">
        <w:rPr>
          <w:rFonts w:cs="Times New Roman"/>
          <w:sz w:val="24"/>
          <w:szCs w:val="24"/>
          <w:lang w:val="ro-RO"/>
        </w:rPr>
        <w:t xml:space="preserve">Odată cu aprobarea </w:t>
      </w:r>
      <w:r w:rsidRPr="000E75F9">
        <w:rPr>
          <w:rFonts w:cs="Times New Roman"/>
          <w:bCs/>
          <w:sz w:val="24"/>
          <w:szCs w:val="24"/>
          <w:lang w:val="ro-RO"/>
        </w:rPr>
        <w:t xml:space="preserve">Hotărârii ANRE privind aprobarea </w:t>
      </w:r>
      <w:r w:rsidRPr="000E75F9">
        <w:rPr>
          <w:rFonts w:eastAsia="Times New Roman" w:cs="Times New Roman"/>
          <w:bCs/>
          <w:sz w:val="24"/>
          <w:szCs w:val="24"/>
          <w:lang w:val="ro-RO" w:eastAsia="ro-RO"/>
        </w:rPr>
        <w:t>t</w:t>
      </w:r>
      <w:r w:rsidRPr="000E75F9">
        <w:rPr>
          <w:rFonts w:eastAsia="Times New Roman" w:cs="Times New Roman"/>
          <w:bCs/>
          <w:sz w:val="24"/>
          <w:szCs w:val="24"/>
          <w:lang w:val="ro-RO" w:eastAsia="ru-RU"/>
        </w:rPr>
        <w:t xml:space="preserve">ermenilor </w:t>
      </w:r>
      <w:proofErr w:type="spellStart"/>
      <w:r w:rsidRPr="000E75F9">
        <w:rPr>
          <w:rFonts w:eastAsia="Times New Roman" w:cs="Times New Roman"/>
          <w:bCs/>
          <w:sz w:val="24"/>
          <w:szCs w:val="24"/>
          <w:lang w:val="ro-RO" w:eastAsia="ru-RU"/>
        </w:rPr>
        <w:t>şi</w:t>
      </w:r>
      <w:proofErr w:type="spellEnd"/>
      <w:r w:rsidRPr="000E75F9">
        <w:rPr>
          <w:rFonts w:eastAsia="Times New Roman" w:cs="Times New Roman"/>
          <w:bCs/>
          <w:sz w:val="24"/>
          <w:szCs w:val="24"/>
          <w:lang w:val="ro-RO" w:eastAsia="ru-RU"/>
        </w:rPr>
        <w:t xml:space="preserve"> condițiilor aferente prestării serviciului de flexibilitate prin stocare în conductă </w:t>
      </w:r>
      <w:r w:rsidRPr="000E75F9">
        <w:rPr>
          <w:rFonts w:cs="Times New Roman"/>
          <w:sz w:val="24"/>
          <w:szCs w:val="24"/>
          <w:lang w:val="ro-RO"/>
        </w:rPr>
        <w:t>va fi abrogată Hotărârea ANRE nr. 495</w:t>
      </w:r>
      <w:r w:rsidR="00870607" w:rsidRPr="000E75F9">
        <w:rPr>
          <w:rFonts w:cs="Times New Roman"/>
          <w:sz w:val="24"/>
          <w:szCs w:val="24"/>
          <w:lang w:val="ro-RO"/>
        </w:rPr>
        <w:t>/</w:t>
      </w:r>
      <w:r w:rsidRPr="000E75F9">
        <w:rPr>
          <w:rFonts w:cs="Times New Roman"/>
          <w:sz w:val="24"/>
          <w:szCs w:val="24"/>
          <w:lang w:val="ro-RO"/>
        </w:rPr>
        <w:t>2021</w:t>
      </w:r>
      <w:r w:rsidR="00870607" w:rsidRPr="000E75F9">
        <w:rPr>
          <w:rFonts w:eastAsia="Times New Roman" w:cs="Times New Roman"/>
          <w:sz w:val="24"/>
          <w:szCs w:val="24"/>
          <w:lang w:val="ro-RO" w:eastAsia="ro-RO"/>
        </w:rPr>
        <w:t xml:space="preserve"> c</w:t>
      </w:r>
      <w:r w:rsidRPr="000E75F9">
        <w:rPr>
          <w:rFonts w:eastAsia="Times New Roman" w:cs="Times New Roman"/>
          <w:sz w:val="24"/>
          <w:szCs w:val="24"/>
          <w:lang w:val="ro-RO" w:eastAsia="ro-RO"/>
        </w:rPr>
        <w:t>u privire la aprobarea t</w:t>
      </w:r>
      <w:r w:rsidRPr="000E75F9">
        <w:rPr>
          <w:rFonts w:eastAsia="Times New Roman" w:cs="Times New Roman"/>
          <w:sz w:val="24"/>
          <w:szCs w:val="24"/>
          <w:lang w:val="ro-RO" w:eastAsia="ru-RU"/>
        </w:rPr>
        <w:t xml:space="preserve">ermenilor </w:t>
      </w:r>
      <w:proofErr w:type="spellStart"/>
      <w:r w:rsidRPr="000E75F9">
        <w:rPr>
          <w:rFonts w:eastAsia="Times New Roman" w:cs="Times New Roman"/>
          <w:sz w:val="24"/>
          <w:szCs w:val="24"/>
          <w:lang w:val="ro-RO" w:eastAsia="ru-RU"/>
        </w:rPr>
        <w:t>şi</w:t>
      </w:r>
      <w:proofErr w:type="spellEnd"/>
      <w:r w:rsidRPr="000E75F9">
        <w:rPr>
          <w:rFonts w:eastAsia="Times New Roman" w:cs="Times New Roman"/>
          <w:sz w:val="24"/>
          <w:szCs w:val="24"/>
          <w:lang w:val="ro-RO" w:eastAsia="ru-RU"/>
        </w:rPr>
        <w:t xml:space="preserve"> condițiilor aferente prestării serviciului de flexibilitate prin stocare în conductă de către operatorul sistemului de transport al gazelor naturale SRL </w:t>
      </w:r>
      <w:r w:rsidR="00EC1243">
        <w:rPr>
          <w:rFonts w:eastAsia="Times New Roman" w:cs="Times New Roman"/>
          <w:sz w:val="24"/>
          <w:szCs w:val="24"/>
          <w:lang w:val="ro-RO" w:eastAsia="ru-RU"/>
        </w:rPr>
        <w:t>„</w:t>
      </w:r>
      <w:proofErr w:type="spellStart"/>
      <w:r w:rsidRPr="000E75F9">
        <w:rPr>
          <w:rFonts w:eastAsia="Times New Roman" w:cs="Times New Roman"/>
          <w:sz w:val="24"/>
          <w:szCs w:val="24"/>
          <w:lang w:val="ro-RO" w:eastAsia="ru-RU"/>
        </w:rPr>
        <w:t>Moldovatransgaz</w:t>
      </w:r>
      <w:proofErr w:type="spellEnd"/>
      <w:r w:rsidRPr="000E75F9">
        <w:rPr>
          <w:rFonts w:eastAsia="Times New Roman" w:cs="Times New Roman"/>
          <w:sz w:val="24"/>
          <w:szCs w:val="24"/>
          <w:lang w:val="ro-RO" w:eastAsia="ru-RU"/>
        </w:rPr>
        <w:t>”.</w:t>
      </w:r>
    </w:p>
    <w:p w:rsidR="00EC1243" w:rsidRDefault="00EC1243" w:rsidP="00EC1243">
      <w:pPr>
        <w:spacing w:after="0" w:line="276" w:lineRule="auto"/>
        <w:ind w:firstLine="567"/>
        <w:jc w:val="right"/>
        <w:rPr>
          <w:rFonts w:eastAsia="Times New Roman" w:cs="Times New Roman"/>
          <w:sz w:val="24"/>
          <w:szCs w:val="24"/>
          <w:lang w:val="ro-RO" w:eastAsia="ru-RU"/>
        </w:rPr>
      </w:pPr>
    </w:p>
    <w:p w:rsidR="00EC1243" w:rsidRDefault="00EC1243" w:rsidP="00EC1243">
      <w:pPr>
        <w:spacing w:after="0" w:line="276" w:lineRule="auto"/>
        <w:ind w:firstLine="567"/>
        <w:jc w:val="right"/>
        <w:rPr>
          <w:rFonts w:eastAsia="Times New Roman" w:cs="Times New Roman"/>
          <w:sz w:val="24"/>
          <w:szCs w:val="24"/>
          <w:lang w:val="ro-RO" w:eastAsia="ru-RU"/>
        </w:rPr>
      </w:pPr>
    </w:p>
    <w:p w:rsidR="00EC1243" w:rsidRPr="00EC1243" w:rsidRDefault="00EC1243" w:rsidP="00EC1243">
      <w:pPr>
        <w:spacing w:after="0" w:line="276" w:lineRule="auto"/>
        <w:ind w:firstLine="567"/>
        <w:jc w:val="right"/>
        <w:rPr>
          <w:rFonts w:eastAsia="Times New Roman" w:cs="Times New Roman"/>
          <w:b/>
          <w:sz w:val="24"/>
          <w:szCs w:val="24"/>
          <w:lang w:val="ro-RO" w:eastAsia="ru-RU"/>
        </w:rPr>
      </w:pPr>
      <w:proofErr w:type="spellStart"/>
      <w:r w:rsidRPr="00EC1243">
        <w:rPr>
          <w:rFonts w:eastAsia="Times New Roman" w:cs="Times New Roman"/>
          <w:b/>
          <w:sz w:val="24"/>
          <w:szCs w:val="24"/>
          <w:lang w:val="ro-RO" w:eastAsia="ru-RU"/>
        </w:rPr>
        <w:t>Veaceslav</w:t>
      </w:r>
      <w:proofErr w:type="spellEnd"/>
      <w:r w:rsidRPr="00EC1243">
        <w:rPr>
          <w:rFonts w:eastAsia="Times New Roman" w:cs="Times New Roman"/>
          <w:b/>
          <w:sz w:val="24"/>
          <w:szCs w:val="24"/>
          <w:lang w:val="ro-RO" w:eastAsia="ru-RU"/>
        </w:rPr>
        <w:t xml:space="preserve"> UNTILĂ</w:t>
      </w:r>
    </w:p>
    <w:p w:rsidR="00EC1243" w:rsidRPr="00EC1243" w:rsidRDefault="00EC1243" w:rsidP="00EC1243">
      <w:pPr>
        <w:spacing w:after="0" w:line="276" w:lineRule="auto"/>
        <w:ind w:firstLine="567"/>
        <w:jc w:val="right"/>
        <w:rPr>
          <w:rFonts w:eastAsia="Times New Roman" w:cs="Times New Roman"/>
          <w:b/>
          <w:sz w:val="24"/>
          <w:szCs w:val="24"/>
          <w:lang w:val="ro-RO" w:eastAsia="ru-RU"/>
        </w:rPr>
      </w:pPr>
      <w:r w:rsidRPr="00EC1243">
        <w:rPr>
          <w:rFonts w:eastAsia="Times New Roman" w:cs="Times New Roman"/>
          <w:b/>
          <w:sz w:val="24"/>
          <w:szCs w:val="24"/>
          <w:lang w:val="ro-RO" w:eastAsia="ru-RU"/>
        </w:rPr>
        <w:t>Director general</w:t>
      </w:r>
    </w:p>
    <w:p w:rsidR="008F148B" w:rsidRPr="000E75F9" w:rsidRDefault="008F148B" w:rsidP="000E75F9">
      <w:pPr>
        <w:spacing w:after="0" w:line="276" w:lineRule="auto"/>
        <w:ind w:firstLine="567"/>
        <w:jc w:val="both"/>
        <w:rPr>
          <w:rFonts w:eastAsia="Times New Roman" w:cs="Times New Roman"/>
          <w:sz w:val="24"/>
          <w:szCs w:val="24"/>
          <w:lang w:val="ro-RO" w:eastAsia="ru-RU"/>
        </w:rPr>
      </w:pPr>
    </w:p>
    <w:p w:rsidR="00763B6A" w:rsidRPr="00DB32AB" w:rsidRDefault="00763B6A" w:rsidP="00B56345">
      <w:pPr>
        <w:spacing w:after="0"/>
        <w:ind w:firstLine="567"/>
        <w:jc w:val="both"/>
        <w:rPr>
          <w:rFonts w:cs="Times New Roman"/>
          <w:bCs/>
          <w:sz w:val="24"/>
          <w:szCs w:val="24"/>
          <w:lang w:val="ro-RO"/>
        </w:rPr>
      </w:pPr>
    </w:p>
    <w:sectPr w:rsidR="00763B6A" w:rsidRPr="00DB32AB" w:rsidSect="00EC1243">
      <w:pgSz w:w="11906" w:h="16838" w:code="9"/>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707F"/>
    <w:multiLevelType w:val="multilevel"/>
    <w:tmpl w:val="09181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252E88"/>
    <w:multiLevelType w:val="hybridMultilevel"/>
    <w:tmpl w:val="C8306000"/>
    <w:lvl w:ilvl="0" w:tplc="44F62642">
      <w:start w:val="3"/>
      <w:numFmt w:val="bullet"/>
      <w:lvlText w:val="-"/>
      <w:lvlJc w:val="left"/>
      <w:pPr>
        <w:ind w:left="100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D816AD1"/>
    <w:multiLevelType w:val="hybridMultilevel"/>
    <w:tmpl w:val="2B5CF258"/>
    <w:lvl w:ilvl="0" w:tplc="2FBCC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1012C"/>
    <w:multiLevelType w:val="hybridMultilevel"/>
    <w:tmpl w:val="26388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7033DC4"/>
    <w:multiLevelType w:val="hybridMultilevel"/>
    <w:tmpl w:val="39FE4C0A"/>
    <w:lvl w:ilvl="0" w:tplc="A464248A">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CAF178B"/>
    <w:multiLevelType w:val="multilevel"/>
    <w:tmpl w:val="9F62F1C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D0"/>
    <w:rsid w:val="000E75F9"/>
    <w:rsid w:val="001643F3"/>
    <w:rsid w:val="001A193C"/>
    <w:rsid w:val="00212A23"/>
    <w:rsid w:val="002F561A"/>
    <w:rsid w:val="00352514"/>
    <w:rsid w:val="003979F2"/>
    <w:rsid w:val="00410FA5"/>
    <w:rsid w:val="004361D0"/>
    <w:rsid w:val="005264AC"/>
    <w:rsid w:val="005C6C5F"/>
    <w:rsid w:val="00642082"/>
    <w:rsid w:val="006C0B77"/>
    <w:rsid w:val="00715C67"/>
    <w:rsid w:val="00763B6A"/>
    <w:rsid w:val="008242FF"/>
    <w:rsid w:val="008402D9"/>
    <w:rsid w:val="00870607"/>
    <w:rsid w:val="00870751"/>
    <w:rsid w:val="008F148B"/>
    <w:rsid w:val="008F2FAD"/>
    <w:rsid w:val="00914A1E"/>
    <w:rsid w:val="00922C48"/>
    <w:rsid w:val="00947E4E"/>
    <w:rsid w:val="009D0EFE"/>
    <w:rsid w:val="00A73429"/>
    <w:rsid w:val="00AE1261"/>
    <w:rsid w:val="00B07AF7"/>
    <w:rsid w:val="00B53471"/>
    <w:rsid w:val="00B56345"/>
    <w:rsid w:val="00B915B7"/>
    <w:rsid w:val="00C57282"/>
    <w:rsid w:val="00C738D1"/>
    <w:rsid w:val="00C800FF"/>
    <w:rsid w:val="00CA43A4"/>
    <w:rsid w:val="00DB32AB"/>
    <w:rsid w:val="00DC5CD0"/>
    <w:rsid w:val="00EA586A"/>
    <w:rsid w:val="00EA59DF"/>
    <w:rsid w:val="00EC1243"/>
    <w:rsid w:val="00EE4070"/>
    <w:rsid w:val="00F02226"/>
    <w:rsid w:val="00F12C76"/>
    <w:rsid w:val="00F650D8"/>
    <w:rsid w:val="00FC61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023F"/>
  <w15:chartTrackingRefBased/>
  <w15:docId w15:val="{E335242F-2A77-4D7B-8F30-947E936C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CD0"/>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402D9"/>
    <w:pPr>
      <w:ind w:left="720"/>
      <w:contextualSpacing/>
    </w:pPr>
  </w:style>
  <w:style w:type="character" w:customStyle="1" w:styleId="ListParagraphChar">
    <w:name w:val="List Paragraph Char"/>
    <w:link w:val="ListParagraph"/>
    <w:uiPriority w:val="34"/>
    <w:locked/>
    <w:rsid w:val="008402D9"/>
    <w:rPr>
      <w:rFonts w:ascii="Times New Roman" w:hAnsi="Times New Roman"/>
      <w:sz w:val="28"/>
    </w:rPr>
  </w:style>
  <w:style w:type="paragraph" w:styleId="BalloonText">
    <w:name w:val="Balloon Text"/>
    <w:basedOn w:val="Normal"/>
    <w:link w:val="BalloonTextChar"/>
    <w:uiPriority w:val="99"/>
    <w:semiHidden/>
    <w:unhideWhenUsed/>
    <w:rsid w:val="001643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730</Words>
  <Characters>4167</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Ilescu</dc:creator>
  <cp:keywords/>
  <dc:description/>
  <cp:lastModifiedBy>E.S</cp:lastModifiedBy>
  <cp:revision>6</cp:revision>
  <cp:lastPrinted>2024-11-22T11:16:00Z</cp:lastPrinted>
  <dcterms:created xsi:type="dcterms:W3CDTF">2024-11-22T07:14:00Z</dcterms:created>
  <dcterms:modified xsi:type="dcterms:W3CDTF">2024-11-27T12:59:00Z</dcterms:modified>
</cp:coreProperties>
</file>